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F426A" w14:textId="74D19B2E" w:rsidR="00050BF7" w:rsidRDefault="00806D54" w:rsidP="00050BF7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0" w:name="_u5221xeqtehk" w:colFirst="0" w:colLast="0"/>
      <w:bookmarkEnd w:id="0"/>
      <w:r w:rsidRPr="00806D54">
        <w:rPr>
          <w:b/>
          <w:bCs/>
          <w:sz w:val="46"/>
          <w:szCs w:val="46"/>
        </w:rPr>
        <w:t>Visão Integrada do ERP Sienge: Módulos, Processos e Dados</w:t>
      </w:r>
    </w:p>
    <w:p w14:paraId="280AB2F8" w14:textId="7C864301" w:rsidR="002A065F" w:rsidRDefault="002A065F" w:rsidP="002A065F">
      <w:pPr>
        <w:pStyle w:val="Ttulo2"/>
        <w:keepNext w:val="0"/>
        <w:keepLines w:val="0"/>
        <w:spacing w:after="80"/>
      </w:pPr>
      <w:r>
        <w:rPr>
          <w:b/>
          <w:bCs/>
          <w:sz w:val="34"/>
          <w:szCs w:val="34"/>
        </w:rPr>
        <w:t>Introdução</w:t>
      </w:r>
    </w:p>
    <w:p w14:paraId="48898BC5" w14:textId="156D9570" w:rsidR="002A065F" w:rsidRDefault="002A065F" w:rsidP="002A065F">
      <w:pPr>
        <w:spacing w:before="240" w:after="240"/>
      </w:pPr>
      <w:r>
        <w:t xml:space="preserve">O presente documento estabelece um </w:t>
      </w:r>
      <w:r>
        <w:rPr>
          <w:b/>
          <w:bCs/>
        </w:rPr>
        <w:t>referencial estruturado do ERP Sienge</w:t>
      </w:r>
      <w:r>
        <w:t>, com o objetivo de consolidar, em uma única visão integrada, os principais elementos funcionais, processuais e informacionais que sustentam sua operação no contexto da construção civil.</w:t>
      </w:r>
    </w:p>
    <w:p w14:paraId="5FC3E692" w14:textId="77777777" w:rsidR="002A065F" w:rsidRDefault="002A065F" w:rsidP="002A065F">
      <w:pPr>
        <w:spacing w:before="240" w:after="240"/>
      </w:pPr>
      <w:r>
        <w:t xml:space="preserve">Diferentemente de uma descrição meramente técnica ou operacional, este material adota uma abordagem orientada à </w:t>
      </w:r>
      <w:r>
        <w:rPr>
          <w:b/>
          <w:bCs/>
        </w:rPr>
        <w:t>arquitetura de negócio e à governança da informação</w:t>
      </w:r>
      <w:r>
        <w:t>, estruturando de forma clara e consistente:</w:t>
      </w:r>
    </w:p>
    <w:p w14:paraId="79715F5A" w14:textId="77777777" w:rsidR="002A065F" w:rsidRDefault="002A065F" w:rsidP="002A065F">
      <w:pPr>
        <w:numPr>
          <w:ilvl w:val="0"/>
          <w:numId w:val="82"/>
        </w:numPr>
        <w:spacing w:before="240"/>
      </w:pPr>
      <w:r>
        <w:t>os módulos nativos do sistema e seus respectivos propósitos;</w:t>
      </w:r>
    </w:p>
    <w:p w14:paraId="0D640A9E" w14:textId="77777777" w:rsidR="002A065F" w:rsidRDefault="002A065F" w:rsidP="002A065F">
      <w:pPr>
        <w:numPr>
          <w:ilvl w:val="0"/>
          <w:numId w:val="82"/>
        </w:numPr>
      </w:pPr>
      <w:r>
        <w:t>os processos de negócio suportados ao longo do ciclo de vida dos empreendimentos;</w:t>
      </w:r>
    </w:p>
    <w:p w14:paraId="51F7F9E2" w14:textId="77777777" w:rsidR="002A065F" w:rsidRDefault="002A065F" w:rsidP="002A065F">
      <w:pPr>
        <w:numPr>
          <w:ilvl w:val="0"/>
          <w:numId w:val="82"/>
        </w:numPr>
      </w:pPr>
      <w:r>
        <w:t>os principais fluxos de dados entre áreas e funções organizacionais;</w:t>
      </w:r>
    </w:p>
    <w:p w14:paraId="313A2C91" w14:textId="77777777" w:rsidR="002A065F" w:rsidRDefault="002A065F" w:rsidP="002A065F">
      <w:pPr>
        <w:numPr>
          <w:ilvl w:val="0"/>
          <w:numId w:val="82"/>
        </w:numPr>
      </w:pPr>
      <w:r>
        <w:t>o modelo conceitual de dados, com definição de entidades e relações;</w:t>
      </w:r>
    </w:p>
    <w:p w14:paraId="1FCC8BDF" w14:textId="77777777" w:rsidR="002A065F" w:rsidRDefault="002A065F" w:rsidP="002A065F">
      <w:pPr>
        <w:numPr>
          <w:ilvl w:val="0"/>
          <w:numId w:val="82"/>
        </w:numPr>
        <w:spacing w:after="240"/>
      </w:pPr>
      <w:r>
        <w:t>e as diretrizes de padronização de nomenclatura, visando consistência e rastreabilidade.</w:t>
      </w:r>
    </w:p>
    <w:p w14:paraId="051EB1A6" w14:textId="77777777" w:rsidR="002A065F" w:rsidRDefault="002A065F" w:rsidP="002A065F">
      <w:pPr>
        <w:spacing w:before="240" w:after="240"/>
      </w:pPr>
      <w:r>
        <w:t xml:space="preserve">O ERP Sienge é tratado neste documento como um </w:t>
      </w:r>
      <w:r>
        <w:rPr>
          <w:b/>
          <w:bCs/>
        </w:rPr>
        <w:t>sistema estruturante</w:t>
      </w:r>
      <w:r>
        <w:t>, responsável por suportar de forma integrada as operações da construtora, abrangendo desde a comercialização de unidades até a execução das obras, passando pelo planejamento, suprimentos, controle financeiro, contábil, gestão de pessoas e administração de ativos.</w:t>
      </w:r>
    </w:p>
    <w:p w14:paraId="0591D34C" w14:textId="77777777" w:rsidR="002A065F" w:rsidRDefault="002A065F" w:rsidP="002A065F">
      <w:pPr>
        <w:spacing w:before="240" w:after="240"/>
      </w:pPr>
      <w:r>
        <w:t xml:space="preserve">Nesse contexto, o documento busca promover um </w:t>
      </w:r>
      <w:r>
        <w:rPr>
          <w:b/>
          <w:bCs/>
        </w:rPr>
        <w:t>entendimento unificado entre áreas de negócio e tecnologia</w:t>
      </w:r>
      <w:r>
        <w:t>, reduzindo ambiguidades conceituais, fortalecendo a comunicação organizacional e estabelecendo uma base sólida para a evolução futura da arquitetura de sistemas e dados.</w:t>
      </w:r>
    </w:p>
    <w:p w14:paraId="4663C19B" w14:textId="77777777" w:rsidR="002A065F" w:rsidRDefault="002A065F" w:rsidP="002A065F">
      <w:pPr>
        <w:spacing w:before="240" w:after="240"/>
      </w:pPr>
      <w:r>
        <w:t>Adicionalmente, a abordagem adotada considera duas perspectivas complementares e indissociáveis:</w:t>
      </w:r>
    </w:p>
    <w:p w14:paraId="7C073D95" w14:textId="77777777" w:rsidR="002A065F" w:rsidRDefault="002A065F" w:rsidP="002A065F">
      <w:pPr>
        <w:numPr>
          <w:ilvl w:val="0"/>
          <w:numId w:val="80"/>
        </w:numPr>
        <w:spacing w:before="240"/>
      </w:pPr>
      <w:r>
        <w:rPr>
          <w:b/>
          <w:bCs/>
        </w:rPr>
        <w:t>Visão estrutural</w:t>
      </w:r>
      <w:r>
        <w:t>, que organiza e define os principais dados e entidades do negócio;</w:t>
      </w:r>
    </w:p>
    <w:p w14:paraId="3CD27B02" w14:textId="77777777" w:rsidR="002A065F" w:rsidRDefault="002A065F" w:rsidP="002A065F">
      <w:pPr>
        <w:numPr>
          <w:ilvl w:val="0"/>
          <w:numId w:val="80"/>
        </w:numPr>
        <w:spacing w:after="240"/>
      </w:pPr>
      <w:r>
        <w:rPr>
          <w:b/>
          <w:bCs/>
        </w:rPr>
        <w:t>Visão dinâmica</w:t>
      </w:r>
      <w:r>
        <w:t>, que evidencia como os processos são executados nos módulos do sistema e como os dados são gerados, transformados e reutilizados ao longo da operação.</w:t>
      </w:r>
    </w:p>
    <w:p w14:paraId="71C5DB8F" w14:textId="77777777" w:rsidR="002A065F" w:rsidRDefault="002A065F" w:rsidP="002A065F">
      <w:pPr>
        <w:spacing w:before="240" w:after="240"/>
      </w:pPr>
      <w:r>
        <w:t xml:space="preserve">A integração dessas duas perspectivas permite compreender o funcionamento do ERP não apenas como um conjunto de funcionalidades, mas como um </w:t>
      </w:r>
      <w:r>
        <w:rPr>
          <w:b/>
          <w:bCs/>
        </w:rPr>
        <w:t>sistema coeso de suporte à operação, à gestão e à tomada de decisão</w:t>
      </w:r>
      <w:r>
        <w:t>.</w:t>
      </w:r>
    </w:p>
    <w:p w14:paraId="4E84E300" w14:textId="77777777" w:rsidR="002A065F" w:rsidRDefault="002A065F" w:rsidP="002A065F">
      <w:pPr>
        <w:spacing w:before="240" w:after="240"/>
      </w:pPr>
      <w:r>
        <w:lastRenderedPageBreak/>
        <w:t>Por fim, este documento constitui uma base de referência para:</w:t>
      </w:r>
    </w:p>
    <w:p w14:paraId="5B056020" w14:textId="77777777" w:rsidR="002A065F" w:rsidRDefault="002A065F" w:rsidP="002A065F">
      <w:pPr>
        <w:numPr>
          <w:ilvl w:val="0"/>
          <w:numId w:val="81"/>
        </w:numPr>
        <w:spacing w:before="240"/>
      </w:pPr>
      <w:r>
        <w:t>análises e melhorias de processos;</w:t>
      </w:r>
    </w:p>
    <w:p w14:paraId="78457F64" w14:textId="77777777" w:rsidR="002A065F" w:rsidRDefault="002A065F" w:rsidP="002A065F">
      <w:pPr>
        <w:numPr>
          <w:ilvl w:val="0"/>
          <w:numId w:val="81"/>
        </w:numPr>
      </w:pPr>
      <w:r>
        <w:t>evolução da arquitetura de sistemas;</w:t>
      </w:r>
    </w:p>
    <w:p w14:paraId="1D352261" w14:textId="77777777" w:rsidR="002A065F" w:rsidRDefault="002A065F" w:rsidP="002A065F">
      <w:pPr>
        <w:numPr>
          <w:ilvl w:val="0"/>
          <w:numId w:val="81"/>
        </w:numPr>
      </w:pPr>
      <w:r>
        <w:t>iniciativas de integração com outros sistemas corporativos;</w:t>
      </w:r>
    </w:p>
    <w:p w14:paraId="1A74B13E" w14:textId="77777777" w:rsidR="002A065F" w:rsidRDefault="002A065F" w:rsidP="002A065F">
      <w:pPr>
        <w:numPr>
          <w:ilvl w:val="0"/>
          <w:numId w:val="81"/>
        </w:numPr>
      </w:pPr>
      <w:r>
        <w:t>estruturação de modelos analíticos e ambientes de dados;</w:t>
      </w:r>
    </w:p>
    <w:p w14:paraId="09C04E60" w14:textId="77777777" w:rsidR="002A065F" w:rsidRDefault="002A065F" w:rsidP="002A065F">
      <w:pPr>
        <w:numPr>
          <w:ilvl w:val="0"/>
          <w:numId w:val="81"/>
        </w:numPr>
        <w:spacing w:after="240"/>
      </w:pPr>
      <w:r>
        <w:t>e fortalecimento das práticas de governança da informação.</w:t>
      </w:r>
    </w:p>
    <w:p w14:paraId="318B6ADA" w14:textId="77777777" w:rsidR="002A065F" w:rsidRDefault="002A065F" w:rsidP="002A065F">
      <w:pPr>
        <w:spacing w:before="240" w:after="240"/>
      </w:pPr>
      <w:r>
        <w:t xml:space="preserve">Importante destacar que o escopo deste material está restrito ao </w:t>
      </w:r>
      <w:r>
        <w:rPr>
          <w:b/>
          <w:bCs/>
        </w:rPr>
        <w:t>funcionamento interno do ERP</w:t>
      </w:r>
      <w:r>
        <w:t>, não contemplando, neste momento, a definição de integrações com sistemas externos, as quais deverão ser tratadas em artefatos específicos de arquitetura.</w:t>
      </w:r>
    </w:p>
    <w:p w14:paraId="4C8F0CF4" w14:textId="77777777" w:rsidR="002A065F" w:rsidRDefault="002A065F" w:rsidP="002A065F"/>
    <w:p w14:paraId="15145EB8" w14:textId="7BEE179D" w:rsidR="00745AD8" w:rsidRPr="00874C53" w:rsidRDefault="002A065F" w:rsidP="00874C53">
      <w:pPr>
        <w:pStyle w:val="Ttulo1"/>
        <w:keepNext w:val="0"/>
        <w:keepLines w:val="0"/>
        <w:spacing w:before="480"/>
        <w:rPr>
          <w:b/>
          <w:bCs/>
          <w:sz w:val="34"/>
          <w:szCs w:val="34"/>
        </w:rPr>
      </w:pPr>
      <w:r>
        <w:rPr>
          <w:b/>
          <w:bCs/>
          <w:sz w:val="34"/>
          <w:szCs w:val="34"/>
        </w:rPr>
        <w:t xml:space="preserve">1. </w:t>
      </w:r>
      <w:r w:rsidR="00000000">
        <w:rPr>
          <w:b/>
          <w:bCs/>
          <w:sz w:val="34"/>
          <w:szCs w:val="34"/>
        </w:rPr>
        <w:t>Descrição Técnica dos Módulos Nativos, Funcionalidades e Fluxos de Dados</w:t>
      </w:r>
    </w:p>
    <w:p w14:paraId="498274DC" w14:textId="780CDE0A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" w:name="_1b8hb4lg4m98" w:colFirst="0" w:colLast="0"/>
      <w:bookmarkEnd w:id="1"/>
      <w:r>
        <w:rPr>
          <w:b/>
          <w:bCs/>
          <w:sz w:val="34"/>
          <w:szCs w:val="34"/>
        </w:rPr>
        <w:t>1.</w:t>
      </w:r>
      <w:r w:rsidR="002A065F">
        <w:rPr>
          <w:b/>
          <w:bCs/>
          <w:sz w:val="34"/>
          <w:szCs w:val="34"/>
        </w:rPr>
        <w:t>1</w:t>
      </w:r>
      <w:r>
        <w:rPr>
          <w:b/>
          <w:bCs/>
          <w:sz w:val="34"/>
          <w:szCs w:val="34"/>
        </w:rPr>
        <w:t xml:space="preserve"> Introdução</w:t>
      </w:r>
    </w:p>
    <w:p w14:paraId="2CCA08B8" w14:textId="77777777" w:rsidR="00745AD8" w:rsidRDefault="00000000">
      <w:pPr>
        <w:spacing w:before="240" w:after="240"/>
      </w:pPr>
      <w:r>
        <w:t xml:space="preserve">O ERP </w:t>
      </w:r>
      <w:r>
        <w:rPr>
          <w:b/>
          <w:bCs/>
        </w:rPr>
        <w:t>Sienge ERP</w:t>
      </w:r>
      <w:r>
        <w:t xml:space="preserve"> é uma solução integrada especializada no setor da construção civil, estruturada em módulos que suportam todo o ciclo de vida do empreendimento, desde a fase comercial até a conclusão e pós-obra.</w:t>
      </w:r>
    </w:p>
    <w:p w14:paraId="5DBD4ACA" w14:textId="77777777" w:rsidR="00745AD8" w:rsidRDefault="00000000">
      <w:pPr>
        <w:spacing w:before="240" w:after="240"/>
      </w:pPr>
      <w:r>
        <w:t>Este documento apresenta, de forma estruturada:</w:t>
      </w:r>
    </w:p>
    <w:p w14:paraId="41EB2051" w14:textId="77777777" w:rsidR="00745AD8" w:rsidRDefault="00000000">
      <w:pPr>
        <w:numPr>
          <w:ilvl w:val="0"/>
          <w:numId w:val="55"/>
        </w:numPr>
        <w:spacing w:before="240"/>
      </w:pPr>
      <w:r>
        <w:t>os módulos nativos do sistema</w:t>
      </w:r>
    </w:p>
    <w:p w14:paraId="7443A3B5" w14:textId="77777777" w:rsidR="00745AD8" w:rsidRDefault="00000000">
      <w:pPr>
        <w:numPr>
          <w:ilvl w:val="0"/>
          <w:numId w:val="55"/>
        </w:numPr>
      </w:pPr>
      <w:r>
        <w:t>o propósito de cada módulo</w:t>
      </w:r>
    </w:p>
    <w:p w14:paraId="61EC4040" w14:textId="77777777" w:rsidR="00745AD8" w:rsidRDefault="00000000">
      <w:pPr>
        <w:numPr>
          <w:ilvl w:val="0"/>
          <w:numId w:val="55"/>
        </w:numPr>
      </w:pPr>
      <w:r>
        <w:t>suas principais funcionalidades</w:t>
      </w:r>
    </w:p>
    <w:p w14:paraId="3F69CDDD" w14:textId="77777777" w:rsidR="00745AD8" w:rsidRDefault="00000000">
      <w:pPr>
        <w:numPr>
          <w:ilvl w:val="0"/>
          <w:numId w:val="55"/>
        </w:numPr>
        <w:spacing w:after="240"/>
      </w:pPr>
      <w:r>
        <w:t>os dados de entrada e saída</w:t>
      </w:r>
    </w:p>
    <w:p w14:paraId="245668F3" w14:textId="5AAA7627" w:rsidR="00745AD8" w:rsidRDefault="00000000" w:rsidP="00874C53">
      <w:pPr>
        <w:spacing w:before="240" w:after="240"/>
      </w:pPr>
      <w:r>
        <w:rPr>
          <w:b/>
          <w:bCs/>
        </w:rPr>
        <w:t>Observação:</w:t>
      </w:r>
      <w:r>
        <w:rPr>
          <w:b/>
          <w:bCs/>
        </w:rPr>
        <w:br/>
      </w:r>
      <w:r>
        <w:t xml:space="preserve"> Este documento considera exclusivamente o funcionamento interno do ERP, sem tratar de integrações com sistemas externos.</w:t>
      </w:r>
    </w:p>
    <w:p w14:paraId="2204F6EA" w14:textId="77777777" w:rsidR="00745AD8" w:rsidRDefault="00000000" w:rsidP="002A065F">
      <w:pPr>
        <w:pStyle w:val="Ttulo1"/>
        <w:keepNext w:val="0"/>
        <w:keepLines w:val="0"/>
        <w:spacing w:before="480"/>
        <w:rPr>
          <w:b/>
          <w:bCs/>
          <w:sz w:val="34"/>
          <w:szCs w:val="34"/>
        </w:rPr>
      </w:pPr>
      <w:bookmarkStart w:id="2" w:name="_vvopwkoa8yee" w:colFirst="0" w:colLast="0"/>
      <w:bookmarkEnd w:id="2"/>
      <w:r>
        <w:rPr>
          <w:b/>
          <w:bCs/>
          <w:sz w:val="34"/>
          <w:szCs w:val="34"/>
        </w:rPr>
        <w:t>2. Estrutura Funcional do ERP</w:t>
      </w:r>
    </w:p>
    <w:p w14:paraId="3381312C" w14:textId="77777777" w:rsidR="00745AD8" w:rsidRDefault="00000000">
      <w:pPr>
        <w:spacing w:before="240" w:after="240"/>
      </w:pPr>
      <w:r>
        <w:t>O ERP está organizado em módulos interdependentes que suportam o fluxo operacional típico da construção civil:</w:t>
      </w:r>
    </w:p>
    <w:p w14:paraId="311B3ECE" w14:textId="4955589D" w:rsidR="00745AD8" w:rsidRPr="00874C53" w:rsidRDefault="00000000" w:rsidP="00874C53">
      <w:pPr>
        <w:spacing w:before="240" w:after="240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Comercial → Orçamento → Planejamento → Suprimentos → Execução → Financeiro → Contábil → RH → Patrimônio</w:t>
      </w:r>
    </w:p>
    <w:p w14:paraId="62491E20" w14:textId="1E59DB9F" w:rsidR="00745AD8" w:rsidRPr="002A065F" w:rsidRDefault="00000000" w:rsidP="00874C53">
      <w:pPr>
        <w:pStyle w:val="Ttulo1"/>
        <w:keepNext w:val="0"/>
        <w:keepLines w:val="0"/>
        <w:spacing w:before="480"/>
        <w:rPr>
          <w:b/>
          <w:bCs/>
          <w:sz w:val="34"/>
          <w:szCs w:val="34"/>
        </w:rPr>
      </w:pPr>
      <w:bookmarkStart w:id="3" w:name="_5o2z0nbudcl8" w:colFirst="0" w:colLast="0"/>
      <w:bookmarkEnd w:id="3"/>
      <w:r w:rsidRPr="002A065F">
        <w:rPr>
          <w:b/>
          <w:bCs/>
          <w:sz w:val="34"/>
          <w:szCs w:val="34"/>
        </w:rPr>
        <w:lastRenderedPageBreak/>
        <w:t>3. Módulos do ERP</w:t>
      </w:r>
    </w:p>
    <w:p w14:paraId="2A15955B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4" w:name="_li117zkqdpa0" w:colFirst="0" w:colLast="0"/>
      <w:bookmarkEnd w:id="4"/>
      <w:r>
        <w:rPr>
          <w:b/>
          <w:bCs/>
          <w:sz w:val="34"/>
          <w:szCs w:val="34"/>
        </w:rPr>
        <w:t>3.1 Módulo Comercial / Incorporação</w:t>
      </w:r>
    </w:p>
    <w:p w14:paraId="190F94D6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" w:name="_m8669t49kx4b" w:colFirst="0" w:colLast="0"/>
      <w:bookmarkEnd w:id="5"/>
      <w:r>
        <w:rPr>
          <w:b/>
          <w:bCs/>
          <w:color w:val="000000"/>
          <w:sz w:val="26"/>
          <w:szCs w:val="26"/>
        </w:rPr>
        <w:t>🔹 Propósito</w:t>
      </w:r>
    </w:p>
    <w:p w14:paraId="05CD81E1" w14:textId="77777777" w:rsidR="00745AD8" w:rsidRDefault="00000000">
      <w:pPr>
        <w:spacing w:before="240" w:after="240"/>
      </w:pPr>
      <w:r>
        <w:t>Gerenciar o processo de comercialização de empreendimentos imobiliários, desde o cadastro até a formalização de contratos e controle de recebíveis.</w:t>
      </w:r>
    </w:p>
    <w:p w14:paraId="37FC47B1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" w:name="_heyljwa7u6os" w:colFirst="0" w:colLast="0"/>
      <w:bookmarkEnd w:id="6"/>
      <w:r>
        <w:rPr>
          <w:b/>
          <w:bCs/>
          <w:color w:val="000000"/>
          <w:sz w:val="26"/>
          <w:szCs w:val="26"/>
        </w:rPr>
        <w:t>🔹 Funcionalidades</w:t>
      </w:r>
    </w:p>
    <w:p w14:paraId="6457188E" w14:textId="77777777" w:rsidR="00745AD8" w:rsidRDefault="00000000">
      <w:pPr>
        <w:numPr>
          <w:ilvl w:val="0"/>
          <w:numId w:val="4"/>
        </w:numPr>
        <w:spacing w:before="240"/>
      </w:pPr>
      <w:r>
        <w:t>Cadastro de empreendimentos e unidades</w:t>
      </w:r>
    </w:p>
    <w:p w14:paraId="7C55F5D2" w14:textId="77777777" w:rsidR="00745AD8" w:rsidRDefault="00000000">
      <w:pPr>
        <w:numPr>
          <w:ilvl w:val="0"/>
          <w:numId w:val="4"/>
        </w:numPr>
      </w:pPr>
      <w:r>
        <w:t>Gestão de clientes</w:t>
      </w:r>
    </w:p>
    <w:p w14:paraId="08C46B42" w14:textId="77777777" w:rsidR="00745AD8" w:rsidRDefault="00000000">
      <w:pPr>
        <w:numPr>
          <w:ilvl w:val="0"/>
          <w:numId w:val="4"/>
        </w:numPr>
      </w:pPr>
      <w:r>
        <w:t>Controle de vendas e contratos</w:t>
      </w:r>
    </w:p>
    <w:p w14:paraId="72538117" w14:textId="77777777" w:rsidR="00745AD8" w:rsidRDefault="00000000">
      <w:pPr>
        <w:numPr>
          <w:ilvl w:val="0"/>
          <w:numId w:val="4"/>
        </w:numPr>
      </w:pPr>
      <w:r>
        <w:t>Simulação de financiamento</w:t>
      </w:r>
    </w:p>
    <w:p w14:paraId="088C3F74" w14:textId="77777777" w:rsidR="00745AD8" w:rsidRDefault="00000000">
      <w:pPr>
        <w:numPr>
          <w:ilvl w:val="0"/>
          <w:numId w:val="4"/>
        </w:numPr>
      </w:pPr>
      <w:r>
        <w:t>Definição de tabelas de preços</w:t>
      </w:r>
    </w:p>
    <w:p w14:paraId="076AEE6E" w14:textId="77777777" w:rsidR="00745AD8" w:rsidRDefault="00000000">
      <w:pPr>
        <w:numPr>
          <w:ilvl w:val="0"/>
          <w:numId w:val="4"/>
        </w:numPr>
        <w:spacing w:after="240"/>
      </w:pPr>
      <w:r>
        <w:t>Gestão de distratos</w:t>
      </w:r>
    </w:p>
    <w:p w14:paraId="2C49A8A9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" w:name="_go1q76t6mo7z" w:colFirst="0" w:colLast="0"/>
      <w:bookmarkEnd w:id="7"/>
      <w:r>
        <w:rPr>
          <w:b/>
          <w:bCs/>
          <w:color w:val="000000"/>
          <w:sz w:val="26"/>
          <w:szCs w:val="26"/>
        </w:rPr>
        <w:t>🔹 Entradas de Dados</w:t>
      </w:r>
    </w:p>
    <w:p w14:paraId="20D825CD" w14:textId="77777777" w:rsidR="00745AD8" w:rsidRDefault="00000000">
      <w:pPr>
        <w:numPr>
          <w:ilvl w:val="0"/>
          <w:numId w:val="12"/>
        </w:numPr>
        <w:spacing w:before="240"/>
      </w:pPr>
      <w:r>
        <w:t>Dados cadastrais de clientes</w:t>
      </w:r>
    </w:p>
    <w:p w14:paraId="1F2EEB1D" w14:textId="77777777" w:rsidR="00745AD8" w:rsidRDefault="00000000">
      <w:pPr>
        <w:numPr>
          <w:ilvl w:val="0"/>
          <w:numId w:val="12"/>
        </w:numPr>
      </w:pPr>
      <w:r>
        <w:t>Informações de empreendimentos (unidades, áreas, características)</w:t>
      </w:r>
    </w:p>
    <w:p w14:paraId="65FE6F81" w14:textId="77777777" w:rsidR="00745AD8" w:rsidRDefault="00000000">
      <w:pPr>
        <w:numPr>
          <w:ilvl w:val="0"/>
          <w:numId w:val="12"/>
        </w:numPr>
      </w:pPr>
      <w:r>
        <w:t>Tabelas de preços</w:t>
      </w:r>
    </w:p>
    <w:p w14:paraId="6D089C00" w14:textId="77777777" w:rsidR="00745AD8" w:rsidRDefault="00000000">
      <w:pPr>
        <w:numPr>
          <w:ilvl w:val="0"/>
          <w:numId w:val="12"/>
        </w:numPr>
      </w:pPr>
      <w:r>
        <w:t>Condições comerciais</w:t>
      </w:r>
    </w:p>
    <w:p w14:paraId="7E559AAA" w14:textId="77777777" w:rsidR="00745AD8" w:rsidRDefault="00000000">
      <w:pPr>
        <w:numPr>
          <w:ilvl w:val="0"/>
          <w:numId w:val="12"/>
        </w:numPr>
        <w:spacing w:after="240"/>
      </w:pPr>
      <w:r>
        <w:t>Parâmetros de financiamento</w:t>
      </w:r>
    </w:p>
    <w:p w14:paraId="351B76E7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" w:name="_b2aafdir03u1" w:colFirst="0" w:colLast="0"/>
      <w:bookmarkEnd w:id="8"/>
      <w:r>
        <w:rPr>
          <w:b/>
          <w:bCs/>
          <w:color w:val="000000"/>
          <w:sz w:val="26"/>
          <w:szCs w:val="26"/>
        </w:rPr>
        <w:t>🔹 Saídas de Dados</w:t>
      </w:r>
    </w:p>
    <w:p w14:paraId="79AD3B3B" w14:textId="77777777" w:rsidR="00745AD8" w:rsidRDefault="00000000">
      <w:pPr>
        <w:numPr>
          <w:ilvl w:val="0"/>
          <w:numId w:val="9"/>
        </w:numPr>
        <w:spacing w:before="240"/>
      </w:pPr>
      <w:r>
        <w:t>Contratos de venda</w:t>
      </w:r>
    </w:p>
    <w:p w14:paraId="05C632EF" w14:textId="77777777" w:rsidR="00745AD8" w:rsidRDefault="00000000">
      <w:pPr>
        <w:numPr>
          <w:ilvl w:val="0"/>
          <w:numId w:val="9"/>
        </w:numPr>
      </w:pPr>
      <w:r>
        <w:t>Fluxo financeiro projetado por contrato</w:t>
      </w:r>
    </w:p>
    <w:p w14:paraId="1F9CAEE7" w14:textId="77777777" w:rsidR="00745AD8" w:rsidRDefault="00000000">
      <w:pPr>
        <w:numPr>
          <w:ilvl w:val="0"/>
          <w:numId w:val="9"/>
        </w:numPr>
      </w:pPr>
      <w:r>
        <w:t>Contas a receber</w:t>
      </w:r>
    </w:p>
    <w:p w14:paraId="532E8F75" w14:textId="7852CD66" w:rsidR="00745AD8" w:rsidRDefault="00000000" w:rsidP="00874C53">
      <w:pPr>
        <w:numPr>
          <w:ilvl w:val="0"/>
          <w:numId w:val="9"/>
        </w:numPr>
        <w:spacing w:after="240"/>
      </w:pPr>
      <w:r>
        <w:t>Relatórios comerciais e de vendas</w:t>
      </w:r>
    </w:p>
    <w:p w14:paraId="3C424CBA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9" w:name="_qwtx598gppad" w:colFirst="0" w:colLast="0"/>
      <w:bookmarkEnd w:id="9"/>
      <w:r>
        <w:rPr>
          <w:b/>
          <w:bCs/>
          <w:sz w:val="34"/>
          <w:szCs w:val="34"/>
        </w:rPr>
        <w:t>3.2 Módulo de Orçamento de Obras</w:t>
      </w:r>
    </w:p>
    <w:p w14:paraId="56865183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0" w:name="_r261iu8zl7kq" w:colFirst="0" w:colLast="0"/>
      <w:bookmarkEnd w:id="10"/>
      <w:r>
        <w:rPr>
          <w:b/>
          <w:bCs/>
          <w:color w:val="000000"/>
          <w:sz w:val="26"/>
          <w:szCs w:val="26"/>
        </w:rPr>
        <w:t>🔹 Propósito</w:t>
      </w:r>
    </w:p>
    <w:p w14:paraId="79F1F58A" w14:textId="77777777" w:rsidR="00745AD8" w:rsidRDefault="00000000">
      <w:pPr>
        <w:spacing w:before="240" w:after="240"/>
      </w:pPr>
      <w:r>
        <w:t>Estruturar e calcular o custo previsto das obras, servindo como base para planejamento e controle.</w:t>
      </w:r>
    </w:p>
    <w:p w14:paraId="52659F00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1" w:name="_u2h35kz07smw" w:colFirst="0" w:colLast="0"/>
      <w:bookmarkEnd w:id="11"/>
      <w:r>
        <w:rPr>
          <w:b/>
          <w:bCs/>
          <w:color w:val="000000"/>
          <w:sz w:val="26"/>
          <w:szCs w:val="26"/>
        </w:rPr>
        <w:t>🔹 Funcionalidades</w:t>
      </w:r>
    </w:p>
    <w:p w14:paraId="1F91A42F" w14:textId="77777777" w:rsidR="00745AD8" w:rsidRDefault="00000000">
      <w:pPr>
        <w:numPr>
          <w:ilvl w:val="0"/>
          <w:numId w:val="2"/>
        </w:numPr>
        <w:spacing w:before="240"/>
      </w:pPr>
      <w:r>
        <w:lastRenderedPageBreak/>
        <w:t>Estruturação da EAP (Estrutura Analítica do Projeto)</w:t>
      </w:r>
    </w:p>
    <w:p w14:paraId="3154691B" w14:textId="77777777" w:rsidR="00745AD8" w:rsidRDefault="00000000">
      <w:pPr>
        <w:numPr>
          <w:ilvl w:val="0"/>
          <w:numId w:val="2"/>
        </w:numPr>
      </w:pPr>
      <w:r>
        <w:t>Composição de custos unitários</w:t>
      </w:r>
    </w:p>
    <w:p w14:paraId="0E50F5F9" w14:textId="77777777" w:rsidR="00745AD8" w:rsidRDefault="00000000">
      <w:pPr>
        <w:numPr>
          <w:ilvl w:val="0"/>
          <w:numId w:val="2"/>
        </w:numPr>
      </w:pPr>
      <w:r>
        <w:t>Definição de insumos e serviços</w:t>
      </w:r>
    </w:p>
    <w:p w14:paraId="52F8F7AB" w14:textId="77777777" w:rsidR="00745AD8" w:rsidRDefault="00000000">
      <w:pPr>
        <w:numPr>
          <w:ilvl w:val="0"/>
          <w:numId w:val="2"/>
        </w:numPr>
      </w:pPr>
      <w:r>
        <w:t>Simulação de cenários de custo</w:t>
      </w:r>
    </w:p>
    <w:p w14:paraId="34424D63" w14:textId="77777777" w:rsidR="00745AD8" w:rsidRDefault="00000000">
      <w:pPr>
        <w:numPr>
          <w:ilvl w:val="0"/>
          <w:numId w:val="2"/>
        </w:numPr>
        <w:spacing w:after="240"/>
      </w:pPr>
      <w:r>
        <w:t>Utilização de referências de mercado (ex: SINAPI)</w:t>
      </w:r>
    </w:p>
    <w:p w14:paraId="6E9FA8E0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2" w:name="_pm1jyyp3ds5q" w:colFirst="0" w:colLast="0"/>
      <w:bookmarkEnd w:id="12"/>
      <w:r>
        <w:rPr>
          <w:b/>
          <w:bCs/>
          <w:color w:val="000000"/>
          <w:sz w:val="26"/>
          <w:szCs w:val="26"/>
        </w:rPr>
        <w:t>🔹 Entradas de Dados</w:t>
      </w:r>
    </w:p>
    <w:p w14:paraId="7E1E9860" w14:textId="77777777" w:rsidR="00745AD8" w:rsidRDefault="00000000">
      <w:pPr>
        <w:numPr>
          <w:ilvl w:val="0"/>
          <w:numId w:val="50"/>
        </w:numPr>
        <w:spacing w:before="240"/>
      </w:pPr>
      <w:r>
        <w:t>Projetos de engenharia</w:t>
      </w:r>
    </w:p>
    <w:p w14:paraId="76C89694" w14:textId="77777777" w:rsidR="00745AD8" w:rsidRDefault="00000000">
      <w:pPr>
        <w:numPr>
          <w:ilvl w:val="0"/>
          <w:numId w:val="50"/>
        </w:numPr>
      </w:pPr>
      <w:r>
        <w:t>Lista de serviços (EAP)</w:t>
      </w:r>
    </w:p>
    <w:p w14:paraId="0845A7C7" w14:textId="77777777" w:rsidR="00745AD8" w:rsidRDefault="00000000">
      <w:pPr>
        <w:numPr>
          <w:ilvl w:val="0"/>
          <w:numId w:val="50"/>
        </w:numPr>
      </w:pPr>
      <w:r>
        <w:t>Custos unitários (materiais, mão de obra, equipamentos)</w:t>
      </w:r>
    </w:p>
    <w:p w14:paraId="73422214" w14:textId="77777777" w:rsidR="00745AD8" w:rsidRDefault="00000000">
      <w:pPr>
        <w:numPr>
          <w:ilvl w:val="0"/>
          <w:numId w:val="50"/>
        </w:numPr>
        <w:spacing w:after="240"/>
      </w:pPr>
      <w:r>
        <w:t>Índices e referências de mercado</w:t>
      </w:r>
    </w:p>
    <w:p w14:paraId="4B226096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3" w:name="_9dhfb8bxw8go" w:colFirst="0" w:colLast="0"/>
      <w:bookmarkEnd w:id="13"/>
      <w:r>
        <w:rPr>
          <w:b/>
          <w:bCs/>
          <w:color w:val="000000"/>
          <w:sz w:val="26"/>
          <w:szCs w:val="26"/>
        </w:rPr>
        <w:t>🔹 Saídas de Dados</w:t>
      </w:r>
    </w:p>
    <w:p w14:paraId="00E03622" w14:textId="77777777" w:rsidR="00745AD8" w:rsidRDefault="00000000">
      <w:pPr>
        <w:numPr>
          <w:ilvl w:val="0"/>
          <w:numId w:val="21"/>
        </w:numPr>
        <w:spacing w:before="240"/>
      </w:pPr>
      <w:r>
        <w:t>Orçamento detalhado da obra</w:t>
      </w:r>
    </w:p>
    <w:p w14:paraId="34896F73" w14:textId="77777777" w:rsidR="00745AD8" w:rsidRDefault="00000000">
      <w:pPr>
        <w:numPr>
          <w:ilvl w:val="0"/>
          <w:numId w:val="21"/>
        </w:numPr>
      </w:pPr>
      <w:r>
        <w:t>Curva de custo (CAPEX)</w:t>
      </w:r>
    </w:p>
    <w:p w14:paraId="178551FE" w14:textId="77777777" w:rsidR="00745AD8" w:rsidRDefault="00000000">
      <w:pPr>
        <w:numPr>
          <w:ilvl w:val="0"/>
          <w:numId w:val="21"/>
        </w:numPr>
      </w:pPr>
      <w:r>
        <w:t>Estrutura de custos por atividade</w:t>
      </w:r>
    </w:p>
    <w:p w14:paraId="5A5AA818" w14:textId="48FD0CBA" w:rsidR="00745AD8" w:rsidRDefault="00000000" w:rsidP="00874C53">
      <w:pPr>
        <w:numPr>
          <w:ilvl w:val="0"/>
          <w:numId w:val="21"/>
        </w:numPr>
        <w:spacing w:after="240"/>
      </w:pPr>
      <w:r>
        <w:t>Base para planejamento físico-financeiro</w:t>
      </w:r>
    </w:p>
    <w:p w14:paraId="62EF97C7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4" w:name="_507bikblcwd4" w:colFirst="0" w:colLast="0"/>
      <w:bookmarkEnd w:id="14"/>
      <w:r>
        <w:rPr>
          <w:b/>
          <w:bCs/>
          <w:sz w:val="34"/>
          <w:szCs w:val="34"/>
        </w:rPr>
        <w:t>3.3 Módulo de Planejamento e Controle de Obras</w:t>
      </w:r>
    </w:p>
    <w:p w14:paraId="1C9E9F30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5" w:name="_6rikrh5d4npt" w:colFirst="0" w:colLast="0"/>
      <w:bookmarkEnd w:id="15"/>
      <w:r>
        <w:rPr>
          <w:b/>
          <w:bCs/>
          <w:color w:val="000000"/>
          <w:sz w:val="26"/>
          <w:szCs w:val="26"/>
        </w:rPr>
        <w:t>🔹 Propósito</w:t>
      </w:r>
    </w:p>
    <w:p w14:paraId="0C4DAB83" w14:textId="77777777" w:rsidR="00745AD8" w:rsidRDefault="00000000">
      <w:pPr>
        <w:spacing w:before="240" w:after="240"/>
      </w:pPr>
      <w:r>
        <w:t>Planejar a execução da obra e monitorar o desempenho físico e financeiro ao longo do tempo.</w:t>
      </w:r>
    </w:p>
    <w:p w14:paraId="1AB9877A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6" w:name="_7u8rty30kgv2" w:colFirst="0" w:colLast="0"/>
      <w:bookmarkEnd w:id="16"/>
      <w:r>
        <w:rPr>
          <w:b/>
          <w:bCs/>
          <w:color w:val="000000"/>
          <w:sz w:val="26"/>
          <w:szCs w:val="26"/>
        </w:rPr>
        <w:t>🔹 Funcionalidades</w:t>
      </w:r>
    </w:p>
    <w:p w14:paraId="5A8F005A" w14:textId="77777777" w:rsidR="00745AD8" w:rsidRDefault="00000000">
      <w:pPr>
        <w:numPr>
          <w:ilvl w:val="0"/>
          <w:numId w:val="7"/>
        </w:numPr>
        <w:spacing w:before="240"/>
      </w:pPr>
      <w:r>
        <w:t>Elaboração de cronogramas (Gantt)</w:t>
      </w:r>
    </w:p>
    <w:p w14:paraId="3B0D5CE7" w14:textId="77777777" w:rsidR="00745AD8" w:rsidRDefault="00000000">
      <w:pPr>
        <w:numPr>
          <w:ilvl w:val="0"/>
          <w:numId w:val="7"/>
        </w:numPr>
      </w:pPr>
      <w:r>
        <w:t>Planejamento físico-financeiro</w:t>
      </w:r>
    </w:p>
    <w:p w14:paraId="0AB1EC74" w14:textId="77777777" w:rsidR="00745AD8" w:rsidRDefault="00000000">
      <w:pPr>
        <w:numPr>
          <w:ilvl w:val="0"/>
          <w:numId w:val="7"/>
        </w:numPr>
      </w:pPr>
      <w:r>
        <w:t>Curva S</w:t>
      </w:r>
    </w:p>
    <w:p w14:paraId="66C8CC25" w14:textId="77777777" w:rsidR="00745AD8" w:rsidRDefault="00000000">
      <w:pPr>
        <w:numPr>
          <w:ilvl w:val="0"/>
          <w:numId w:val="7"/>
        </w:numPr>
      </w:pPr>
      <w:r>
        <w:t>Medição de avanço físico</w:t>
      </w:r>
    </w:p>
    <w:p w14:paraId="404C9583" w14:textId="77777777" w:rsidR="00745AD8" w:rsidRDefault="00000000">
      <w:pPr>
        <w:numPr>
          <w:ilvl w:val="0"/>
          <w:numId w:val="7"/>
        </w:numPr>
        <w:spacing w:after="240"/>
      </w:pPr>
      <w:r>
        <w:t>Controle de produtividade</w:t>
      </w:r>
    </w:p>
    <w:p w14:paraId="551095E9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7" w:name="_vawy5nu89yh1" w:colFirst="0" w:colLast="0"/>
      <w:bookmarkEnd w:id="17"/>
      <w:r>
        <w:rPr>
          <w:b/>
          <w:bCs/>
          <w:color w:val="000000"/>
          <w:sz w:val="26"/>
          <w:szCs w:val="26"/>
        </w:rPr>
        <w:t>🔹 Entradas de Dados</w:t>
      </w:r>
    </w:p>
    <w:p w14:paraId="7853E4E2" w14:textId="77777777" w:rsidR="00745AD8" w:rsidRDefault="00000000">
      <w:pPr>
        <w:numPr>
          <w:ilvl w:val="0"/>
          <w:numId w:val="22"/>
        </w:numPr>
        <w:spacing w:before="240"/>
      </w:pPr>
      <w:r>
        <w:t>Orçamento aprovado</w:t>
      </w:r>
    </w:p>
    <w:p w14:paraId="458098C1" w14:textId="77777777" w:rsidR="00745AD8" w:rsidRDefault="00000000">
      <w:pPr>
        <w:numPr>
          <w:ilvl w:val="0"/>
          <w:numId w:val="22"/>
        </w:numPr>
      </w:pPr>
      <w:r>
        <w:t>Sequenciamento de atividades</w:t>
      </w:r>
    </w:p>
    <w:p w14:paraId="7170F841" w14:textId="77777777" w:rsidR="00745AD8" w:rsidRDefault="00000000">
      <w:pPr>
        <w:numPr>
          <w:ilvl w:val="0"/>
          <w:numId w:val="22"/>
        </w:numPr>
      </w:pPr>
      <w:r>
        <w:t>Recursos disponíveis</w:t>
      </w:r>
    </w:p>
    <w:p w14:paraId="15F0D525" w14:textId="77777777" w:rsidR="00745AD8" w:rsidRDefault="00000000">
      <w:pPr>
        <w:numPr>
          <w:ilvl w:val="0"/>
          <w:numId w:val="22"/>
        </w:numPr>
        <w:spacing w:after="240"/>
      </w:pPr>
      <w:r>
        <w:t>Premissas operacionais</w:t>
      </w:r>
    </w:p>
    <w:p w14:paraId="532DA5E9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18" w:name="_eri05uz55r3u" w:colFirst="0" w:colLast="0"/>
      <w:bookmarkEnd w:id="18"/>
      <w:r>
        <w:rPr>
          <w:b/>
          <w:bCs/>
          <w:color w:val="000000"/>
          <w:sz w:val="26"/>
          <w:szCs w:val="26"/>
        </w:rPr>
        <w:t>🔹 Saídas de Dados</w:t>
      </w:r>
    </w:p>
    <w:p w14:paraId="1942C1B3" w14:textId="77777777" w:rsidR="00745AD8" w:rsidRDefault="00000000">
      <w:pPr>
        <w:numPr>
          <w:ilvl w:val="0"/>
          <w:numId w:val="17"/>
        </w:numPr>
        <w:spacing w:before="240"/>
      </w:pPr>
      <w:r>
        <w:lastRenderedPageBreak/>
        <w:t>Cronograma da obra</w:t>
      </w:r>
    </w:p>
    <w:p w14:paraId="310DB2A4" w14:textId="77777777" w:rsidR="00745AD8" w:rsidRDefault="00000000">
      <w:pPr>
        <w:numPr>
          <w:ilvl w:val="0"/>
          <w:numId w:val="17"/>
        </w:numPr>
      </w:pPr>
      <w:r>
        <w:t>Projeções de desembolso</w:t>
      </w:r>
    </w:p>
    <w:p w14:paraId="758B0369" w14:textId="77777777" w:rsidR="00745AD8" w:rsidRDefault="00000000">
      <w:pPr>
        <w:numPr>
          <w:ilvl w:val="0"/>
          <w:numId w:val="17"/>
        </w:numPr>
      </w:pPr>
      <w:r>
        <w:t>Indicadores de desempenho (prazo e custo)</w:t>
      </w:r>
    </w:p>
    <w:p w14:paraId="5CB87E27" w14:textId="0A1B3DFB" w:rsidR="00745AD8" w:rsidRDefault="00000000" w:rsidP="00874C53">
      <w:pPr>
        <w:numPr>
          <w:ilvl w:val="0"/>
          <w:numId w:val="17"/>
        </w:numPr>
        <w:spacing w:after="240"/>
      </w:pPr>
      <w:r>
        <w:t>Relatórios de acompanhamento</w:t>
      </w:r>
    </w:p>
    <w:p w14:paraId="2CCC8280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9" w:name="_lfofw8bym0q3" w:colFirst="0" w:colLast="0"/>
      <w:bookmarkEnd w:id="19"/>
      <w:r>
        <w:rPr>
          <w:b/>
          <w:bCs/>
          <w:sz w:val="34"/>
          <w:szCs w:val="34"/>
        </w:rPr>
        <w:t>3.4 Módulo de Suprimentos (Compras e Estoque)</w:t>
      </w:r>
    </w:p>
    <w:p w14:paraId="3CB7244B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0" w:name="_jo4z6vngdeym" w:colFirst="0" w:colLast="0"/>
      <w:bookmarkEnd w:id="20"/>
      <w:r>
        <w:rPr>
          <w:b/>
          <w:bCs/>
          <w:color w:val="000000"/>
          <w:sz w:val="26"/>
          <w:szCs w:val="26"/>
        </w:rPr>
        <w:t>🔹 Propósito</w:t>
      </w:r>
    </w:p>
    <w:p w14:paraId="58F82923" w14:textId="77777777" w:rsidR="00745AD8" w:rsidRDefault="00000000">
      <w:pPr>
        <w:spacing w:before="240" w:after="240"/>
      </w:pPr>
      <w:r>
        <w:t>Gerenciar o processo de aquisição de insumos e o controle de estoque necessário à execução das obras.</w:t>
      </w:r>
    </w:p>
    <w:p w14:paraId="434F0007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1" w:name="_ivr7zloabrd0" w:colFirst="0" w:colLast="0"/>
      <w:bookmarkEnd w:id="21"/>
      <w:r>
        <w:rPr>
          <w:b/>
          <w:bCs/>
          <w:color w:val="000000"/>
          <w:sz w:val="26"/>
          <w:szCs w:val="26"/>
        </w:rPr>
        <w:t>🔹 Funcionalidades</w:t>
      </w:r>
    </w:p>
    <w:p w14:paraId="48C0DDFD" w14:textId="77777777" w:rsidR="00745AD8" w:rsidRDefault="00000000">
      <w:pPr>
        <w:numPr>
          <w:ilvl w:val="0"/>
          <w:numId w:val="8"/>
        </w:numPr>
        <w:spacing w:before="240"/>
      </w:pPr>
      <w:r>
        <w:t>Requisições de compra</w:t>
      </w:r>
    </w:p>
    <w:p w14:paraId="2A111DC2" w14:textId="77777777" w:rsidR="00745AD8" w:rsidRDefault="00000000">
      <w:pPr>
        <w:numPr>
          <w:ilvl w:val="0"/>
          <w:numId w:val="8"/>
        </w:numPr>
      </w:pPr>
      <w:r>
        <w:t>Processos de cotação</w:t>
      </w:r>
    </w:p>
    <w:p w14:paraId="6DAF7610" w14:textId="77777777" w:rsidR="00745AD8" w:rsidRDefault="00000000">
      <w:pPr>
        <w:numPr>
          <w:ilvl w:val="0"/>
          <w:numId w:val="8"/>
        </w:numPr>
      </w:pPr>
      <w:r>
        <w:t>Seleção de fornecedores</w:t>
      </w:r>
    </w:p>
    <w:p w14:paraId="7F5134CD" w14:textId="77777777" w:rsidR="00745AD8" w:rsidRDefault="00000000">
      <w:pPr>
        <w:numPr>
          <w:ilvl w:val="0"/>
          <w:numId w:val="8"/>
        </w:numPr>
      </w:pPr>
      <w:r>
        <w:t>Emissão de pedidos de compra</w:t>
      </w:r>
    </w:p>
    <w:p w14:paraId="69639960" w14:textId="77777777" w:rsidR="00745AD8" w:rsidRDefault="00000000">
      <w:pPr>
        <w:numPr>
          <w:ilvl w:val="0"/>
          <w:numId w:val="8"/>
        </w:numPr>
      </w:pPr>
      <w:r>
        <w:t>Gestão de contratos de fornecimento</w:t>
      </w:r>
    </w:p>
    <w:p w14:paraId="2CFFF049" w14:textId="77777777" w:rsidR="00745AD8" w:rsidRDefault="00000000">
      <w:pPr>
        <w:numPr>
          <w:ilvl w:val="0"/>
          <w:numId w:val="8"/>
        </w:numPr>
        <w:spacing w:after="240"/>
      </w:pPr>
      <w:r>
        <w:t>Controle de estoque e almoxarifado</w:t>
      </w:r>
    </w:p>
    <w:p w14:paraId="71B1F662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2" w:name="_wc4t7ifqrile" w:colFirst="0" w:colLast="0"/>
      <w:bookmarkEnd w:id="22"/>
      <w:r>
        <w:rPr>
          <w:b/>
          <w:bCs/>
          <w:color w:val="000000"/>
          <w:sz w:val="26"/>
          <w:szCs w:val="26"/>
        </w:rPr>
        <w:t>🔹 Entradas de Dados</w:t>
      </w:r>
    </w:p>
    <w:p w14:paraId="534613F2" w14:textId="77777777" w:rsidR="00745AD8" w:rsidRDefault="00000000">
      <w:pPr>
        <w:numPr>
          <w:ilvl w:val="0"/>
          <w:numId w:val="53"/>
        </w:numPr>
        <w:spacing w:before="240"/>
      </w:pPr>
      <w:r>
        <w:t>Necessidades de materiais e serviços</w:t>
      </w:r>
    </w:p>
    <w:p w14:paraId="42781EFA" w14:textId="77777777" w:rsidR="00745AD8" w:rsidRDefault="00000000">
      <w:pPr>
        <w:numPr>
          <w:ilvl w:val="0"/>
          <w:numId w:val="53"/>
        </w:numPr>
      </w:pPr>
      <w:r>
        <w:t>Cadastro de fornecedores</w:t>
      </w:r>
    </w:p>
    <w:p w14:paraId="15494486" w14:textId="77777777" w:rsidR="00745AD8" w:rsidRDefault="00000000">
      <w:pPr>
        <w:numPr>
          <w:ilvl w:val="0"/>
          <w:numId w:val="53"/>
        </w:numPr>
      </w:pPr>
      <w:r>
        <w:t>Políticas de compras</w:t>
      </w:r>
    </w:p>
    <w:p w14:paraId="36D68B24" w14:textId="77777777" w:rsidR="00745AD8" w:rsidRDefault="00000000">
      <w:pPr>
        <w:numPr>
          <w:ilvl w:val="0"/>
          <w:numId w:val="53"/>
        </w:numPr>
        <w:spacing w:after="240"/>
      </w:pPr>
      <w:r>
        <w:t>Itens de orçamento</w:t>
      </w:r>
    </w:p>
    <w:p w14:paraId="5FA4C256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3" w:name="_ggga5fxw2dwz" w:colFirst="0" w:colLast="0"/>
      <w:bookmarkEnd w:id="23"/>
      <w:r>
        <w:rPr>
          <w:b/>
          <w:bCs/>
          <w:color w:val="000000"/>
          <w:sz w:val="26"/>
          <w:szCs w:val="26"/>
        </w:rPr>
        <w:t>🔹 Saídas de Dados</w:t>
      </w:r>
    </w:p>
    <w:p w14:paraId="4EC04A6A" w14:textId="77777777" w:rsidR="00745AD8" w:rsidRDefault="00000000">
      <w:pPr>
        <w:numPr>
          <w:ilvl w:val="0"/>
          <w:numId w:val="59"/>
        </w:numPr>
        <w:spacing w:before="240"/>
      </w:pPr>
      <w:r>
        <w:t>Pedidos de compra</w:t>
      </w:r>
    </w:p>
    <w:p w14:paraId="41F390EF" w14:textId="77777777" w:rsidR="00745AD8" w:rsidRDefault="00000000">
      <w:pPr>
        <w:numPr>
          <w:ilvl w:val="0"/>
          <w:numId w:val="59"/>
        </w:numPr>
      </w:pPr>
      <w:r>
        <w:t>Contratos com fornecedores</w:t>
      </w:r>
    </w:p>
    <w:p w14:paraId="380C0527" w14:textId="77777777" w:rsidR="00745AD8" w:rsidRDefault="00000000">
      <w:pPr>
        <w:numPr>
          <w:ilvl w:val="0"/>
          <w:numId w:val="59"/>
        </w:numPr>
      </w:pPr>
      <w:r>
        <w:t>Movimentações de estoque</w:t>
      </w:r>
    </w:p>
    <w:p w14:paraId="54A3C70B" w14:textId="3883C422" w:rsidR="00745AD8" w:rsidRDefault="00000000" w:rsidP="00874C53">
      <w:pPr>
        <w:numPr>
          <w:ilvl w:val="0"/>
          <w:numId w:val="59"/>
        </w:numPr>
        <w:spacing w:after="240"/>
      </w:pPr>
      <w:r>
        <w:t>Registros de consumo de materiais</w:t>
      </w:r>
    </w:p>
    <w:p w14:paraId="2A17CD4F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24" w:name="_fraixx37ukfn" w:colFirst="0" w:colLast="0"/>
      <w:bookmarkEnd w:id="24"/>
      <w:r>
        <w:rPr>
          <w:b/>
          <w:bCs/>
          <w:sz w:val="34"/>
          <w:szCs w:val="34"/>
        </w:rPr>
        <w:t>3.5 Módulo de Execução de Obras</w:t>
      </w:r>
    </w:p>
    <w:p w14:paraId="6E2C2125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5" w:name="_73knbm4g7z1t" w:colFirst="0" w:colLast="0"/>
      <w:bookmarkEnd w:id="25"/>
      <w:r>
        <w:rPr>
          <w:b/>
          <w:bCs/>
          <w:color w:val="000000"/>
          <w:sz w:val="26"/>
          <w:szCs w:val="26"/>
        </w:rPr>
        <w:t>🔹 Propósito</w:t>
      </w:r>
    </w:p>
    <w:p w14:paraId="2E00734A" w14:textId="77777777" w:rsidR="00745AD8" w:rsidRDefault="00000000">
      <w:pPr>
        <w:spacing w:before="240" w:after="240"/>
      </w:pPr>
      <w:r>
        <w:t>Registrar a execução real da obra, permitindo o controle de custos, produtividade e desempenho operacional.</w:t>
      </w:r>
    </w:p>
    <w:p w14:paraId="6253B89F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6" w:name="_ymak64a7ly31" w:colFirst="0" w:colLast="0"/>
      <w:bookmarkEnd w:id="26"/>
      <w:r>
        <w:rPr>
          <w:b/>
          <w:bCs/>
          <w:color w:val="000000"/>
          <w:sz w:val="26"/>
          <w:szCs w:val="26"/>
        </w:rPr>
        <w:lastRenderedPageBreak/>
        <w:t>🔹 Funcionalidades</w:t>
      </w:r>
    </w:p>
    <w:p w14:paraId="40DE8454" w14:textId="77777777" w:rsidR="00745AD8" w:rsidRDefault="00000000">
      <w:pPr>
        <w:numPr>
          <w:ilvl w:val="0"/>
          <w:numId w:val="40"/>
        </w:numPr>
        <w:spacing w:before="240"/>
      </w:pPr>
      <w:r>
        <w:t>Registro de medições</w:t>
      </w:r>
    </w:p>
    <w:p w14:paraId="338758D1" w14:textId="77777777" w:rsidR="00745AD8" w:rsidRDefault="00000000">
      <w:pPr>
        <w:numPr>
          <w:ilvl w:val="0"/>
          <w:numId w:val="40"/>
        </w:numPr>
      </w:pPr>
      <w:r>
        <w:t>Controle de custos realizados</w:t>
      </w:r>
    </w:p>
    <w:p w14:paraId="6A671CA5" w14:textId="77777777" w:rsidR="00745AD8" w:rsidRDefault="00000000">
      <w:pPr>
        <w:numPr>
          <w:ilvl w:val="0"/>
          <w:numId w:val="40"/>
        </w:numPr>
      </w:pPr>
      <w:r>
        <w:t>Apropriação de mão de obra e equipamentos</w:t>
      </w:r>
    </w:p>
    <w:p w14:paraId="10C2D42A" w14:textId="77777777" w:rsidR="00745AD8" w:rsidRDefault="00000000">
      <w:pPr>
        <w:numPr>
          <w:ilvl w:val="0"/>
          <w:numId w:val="40"/>
        </w:numPr>
      </w:pPr>
      <w:r>
        <w:t>Diário de obra</w:t>
      </w:r>
    </w:p>
    <w:p w14:paraId="1D520A27" w14:textId="77777777" w:rsidR="00745AD8" w:rsidRDefault="00000000">
      <w:pPr>
        <w:numPr>
          <w:ilvl w:val="0"/>
          <w:numId w:val="40"/>
        </w:numPr>
        <w:spacing w:after="240"/>
      </w:pPr>
      <w:r>
        <w:t>Gestão de serviços executados</w:t>
      </w:r>
    </w:p>
    <w:p w14:paraId="6F5C4B2A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7" w:name="_ouoelcbizjf" w:colFirst="0" w:colLast="0"/>
      <w:bookmarkEnd w:id="27"/>
      <w:r>
        <w:rPr>
          <w:b/>
          <w:bCs/>
          <w:color w:val="000000"/>
          <w:sz w:val="26"/>
          <w:szCs w:val="26"/>
        </w:rPr>
        <w:t>🔹 Entradas de Dados</w:t>
      </w:r>
    </w:p>
    <w:p w14:paraId="42BC71A9" w14:textId="77777777" w:rsidR="00745AD8" w:rsidRDefault="00000000">
      <w:pPr>
        <w:numPr>
          <w:ilvl w:val="0"/>
          <w:numId w:val="13"/>
        </w:numPr>
        <w:spacing w:before="240"/>
      </w:pPr>
      <w:r>
        <w:t>Dados de produção diária</w:t>
      </w:r>
    </w:p>
    <w:p w14:paraId="52612D58" w14:textId="77777777" w:rsidR="00745AD8" w:rsidRDefault="00000000">
      <w:pPr>
        <w:numPr>
          <w:ilvl w:val="0"/>
          <w:numId w:val="13"/>
        </w:numPr>
      </w:pPr>
      <w:r>
        <w:t>Insumos consumidos</w:t>
      </w:r>
    </w:p>
    <w:p w14:paraId="751577B6" w14:textId="77777777" w:rsidR="00745AD8" w:rsidRDefault="00000000">
      <w:pPr>
        <w:numPr>
          <w:ilvl w:val="0"/>
          <w:numId w:val="13"/>
        </w:numPr>
      </w:pPr>
      <w:r>
        <w:t>Horas trabalhadas</w:t>
      </w:r>
    </w:p>
    <w:p w14:paraId="539E6CCA" w14:textId="77777777" w:rsidR="00745AD8" w:rsidRDefault="00000000">
      <w:pPr>
        <w:numPr>
          <w:ilvl w:val="0"/>
          <w:numId w:val="13"/>
        </w:numPr>
        <w:spacing w:after="240"/>
      </w:pPr>
      <w:r>
        <w:t>Informações de avanço físico</w:t>
      </w:r>
    </w:p>
    <w:p w14:paraId="7FC05BF8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28" w:name="_6edb5blhwz3h" w:colFirst="0" w:colLast="0"/>
      <w:bookmarkEnd w:id="28"/>
      <w:r>
        <w:rPr>
          <w:b/>
          <w:bCs/>
          <w:color w:val="000000"/>
          <w:sz w:val="26"/>
          <w:szCs w:val="26"/>
        </w:rPr>
        <w:t>🔹 Saídas de Dados</w:t>
      </w:r>
    </w:p>
    <w:p w14:paraId="11952A17" w14:textId="77777777" w:rsidR="00745AD8" w:rsidRDefault="00000000">
      <w:pPr>
        <w:numPr>
          <w:ilvl w:val="0"/>
          <w:numId w:val="28"/>
        </w:numPr>
        <w:spacing w:before="240"/>
      </w:pPr>
      <w:r>
        <w:t>Custos realizados</w:t>
      </w:r>
    </w:p>
    <w:p w14:paraId="227C6489" w14:textId="77777777" w:rsidR="00745AD8" w:rsidRDefault="00000000">
      <w:pPr>
        <w:numPr>
          <w:ilvl w:val="0"/>
          <w:numId w:val="28"/>
        </w:numPr>
      </w:pPr>
      <w:r>
        <w:t>Indicadores de produtividade</w:t>
      </w:r>
    </w:p>
    <w:p w14:paraId="1929ADBE" w14:textId="77777777" w:rsidR="00745AD8" w:rsidRDefault="00000000">
      <w:pPr>
        <w:numPr>
          <w:ilvl w:val="0"/>
          <w:numId w:val="28"/>
        </w:numPr>
      </w:pPr>
      <w:r>
        <w:t>Desvios em relação ao orçamento</w:t>
      </w:r>
    </w:p>
    <w:p w14:paraId="332AE1D7" w14:textId="1A12FFA8" w:rsidR="00745AD8" w:rsidRDefault="00000000" w:rsidP="00874C53">
      <w:pPr>
        <w:numPr>
          <w:ilvl w:val="0"/>
          <w:numId w:val="28"/>
        </w:numPr>
        <w:spacing w:after="240"/>
      </w:pPr>
      <w:r>
        <w:t>Relatórios de execução</w:t>
      </w:r>
    </w:p>
    <w:p w14:paraId="0F26C25C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29" w:name="_kuz9qonqdfxs" w:colFirst="0" w:colLast="0"/>
      <w:bookmarkEnd w:id="29"/>
      <w:r>
        <w:rPr>
          <w:b/>
          <w:bCs/>
          <w:sz w:val="34"/>
          <w:szCs w:val="34"/>
        </w:rPr>
        <w:t>3.6 Módulo Financeiro</w:t>
      </w:r>
    </w:p>
    <w:p w14:paraId="5CFB0150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0" w:name="_anl8s3pcugkm" w:colFirst="0" w:colLast="0"/>
      <w:bookmarkEnd w:id="30"/>
      <w:r>
        <w:rPr>
          <w:b/>
          <w:bCs/>
          <w:color w:val="000000"/>
          <w:sz w:val="26"/>
          <w:szCs w:val="26"/>
        </w:rPr>
        <w:t>🔹 Propósito</w:t>
      </w:r>
    </w:p>
    <w:p w14:paraId="246E3541" w14:textId="77777777" w:rsidR="00745AD8" w:rsidRDefault="00000000">
      <w:pPr>
        <w:spacing w:before="240" w:after="240"/>
      </w:pPr>
      <w:r>
        <w:t>Controlar os fluxos financeiros da organização, incluindo pagamentos, recebimentos e gestão de caixa.</w:t>
      </w:r>
    </w:p>
    <w:p w14:paraId="32FDB443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1" w:name="_hjxiglkvbk8u" w:colFirst="0" w:colLast="0"/>
      <w:bookmarkEnd w:id="31"/>
      <w:r>
        <w:rPr>
          <w:b/>
          <w:bCs/>
          <w:color w:val="000000"/>
          <w:sz w:val="26"/>
          <w:szCs w:val="26"/>
        </w:rPr>
        <w:t>🔹 Funcionalidades</w:t>
      </w:r>
    </w:p>
    <w:p w14:paraId="49F94A47" w14:textId="77777777" w:rsidR="00745AD8" w:rsidRDefault="00000000">
      <w:pPr>
        <w:numPr>
          <w:ilvl w:val="0"/>
          <w:numId w:val="48"/>
        </w:numPr>
        <w:spacing w:before="240"/>
      </w:pPr>
      <w:r>
        <w:t>Contas a pagar</w:t>
      </w:r>
    </w:p>
    <w:p w14:paraId="7BA35AC2" w14:textId="77777777" w:rsidR="00745AD8" w:rsidRDefault="00000000">
      <w:pPr>
        <w:numPr>
          <w:ilvl w:val="0"/>
          <w:numId w:val="48"/>
        </w:numPr>
      </w:pPr>
      <w:r>
        <w:t>Contas a receber</w:t>
      </w:r>
    </w:p>
    <w:p w14:paraId="44DDC3EE" w14:textId="77777777" w:rsidR="00745AD8" w:rsidRDefault="00000000">
      <w:pPr>
        <w:numPr>
          <w:ilvl w:val="0"/>
          <w:numId w:val="48"/>
        </w:numPr>
      </w:pPr>
      <w:r>
        <w:t>Fluxo de caixa</w:t>
      </w:r>
    </w:p>
    <w:p w14:paraId="0AB25A41" w14:textId="77777777" w:rsidR="00745AD8" w:rsidRDefault="00000000">
      <w:pPr>
        <w:numPr>
          <w:ilvl w:val="0"/>
          <w:numId w:val="48"/>
        </w:numPr>
      </w:pPr>
      <w:r>
        <w:t>Conciliação bancária</w:t>
      </w:r>
    </w:p>
    <w:p w14:paraId="773D2C74" w14:textId="77777777" w:rsidR="00745AD8" w:rsidRDefault="00000000">
      <w:pPr>
        <w:numPr>
          <w:ilvl w:val="0"/>
          <w:numId w:val="48"/>
        </w:numPr>
        <w:spacing w:after="240"/>
      </w:pPr>
      <w:r>
        <w:t>Gestão de inadimplência</w:t>
      </w:r>
    </w:p>
    <w:p w14:paraId="00DF4ADE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2" w:name="_zaiy6rch1kz0" w:colFirst="0" w:colLast="0"/>
      <w:bookmarkEnd w:id="32"/>
      <w:r>
        <w:rPr>
          <w:b/>
          <w:bCs/>
          <w:color w:val="000000"/>
          <w:sz w:val="26"/>
          <w:szCs w:val="26"/>
        </w:rPr>
        <w:t>🔹 Entradas de Dados</w:t>
      </w:r>
    </w:p>
    <w:p w14:paraId="1147C958" w14:textId="77777777" w:rsidR="00745AD8" w:rsidRDefault="00000000">
      <w:pPr>
        <w:numPr>
          <w:ilvl w:val="0"/>
          <w:numId w:val="10"/>
        </w:numPr>
        <w:spacing w:before="240"/>
      </w:pPr>
      <w:r>
        <w:t>Dados de vendas</w:t>
      </w:r>
    </w:p>
    <w:p w14:paraId="0A03EC45" w14:textId="77777777" w:rsidR="00745AD8" w:rsidRDefault="00000000">
      <w:pPr>
        <w:numPr>
          <w:ilvl w:val="0"/>
          <w:numId w:val="10"/>
        </w:numPr>
      </w:pPr>
      <w:r>
        <w:t>Obrigações financeiras</w:t>
      </w:r>
    </w:p>
    <w:p w14:paraId="538BD3FE" w14:textId="77777777" w:rsidR="00745AD8" w:rsidRDefault="00000000">
      <w:pPr>
        <w:numPr>
          <w:ilvl w:val="0"/>
          <w:numId w:val="10"/>
        </w:numPr>
      </w:pPr>
      <w:r>
        <w:t>Movimentações operacionais</w:t>
      </w:r>
    </w:p>
    <w:p w14:paraId="36508CF4" w14:textId="77777777" w:rsidR="00745AD8" w:rsidRDefault="00000000">
      <w:pPr>
        <w:numPr>
          <w:ilvl w:val="0"/>
          <w:numId w:val="10"/>
        </w:numPr>
        <w:spacing w:after="240"/>
      </w:pPr>
      <w:r>
        <w:lastRenderedPageBreak/>
        <w:t>Contratos financeiros</w:t>
      </w:r>
    </w:p>
    <w:p w14:paraId="4B3C4E59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3" w:name="_xk201iirl63z" w:colFirst="0" w:colLast="0"/>
      <w:bookmarkEnd w:id="33"/>
      <w:r>
        <w:rPr>
          <w:b/>
          <w:bCs/>
          <w:color w:val="000000"/>
          <w:sz w:val="26"/>
          <w:szCs w:val="26"/>
        </w:rPr>
        <w:t>🔹 Saídas de Dados</w:t>
      </w:r>
    </w:p>
    <w:p w14:paraId="639680C6" w14:textId="77777777" w:rsidR="00745AD8" w:rsidRDefault="00000000">
      <w:pPr>
        <w:numPr>
          <w:ilvl w:val="0"/>
          <w:numId w:val="15"/>
        </w:numPr>
        <w:spacing w:before="240"/>
      </w:pPr>
      <w:r>
        <w:t>Fluxo de caixa realizado e projetado</w:t>
      </w:r>
    </w:p>
    <w:p w14:paraId="1FD720F8" w14:textId="77777777" w:rsidR="00745AD8" w:rsidRDefault="00000000">
      <w:pPr>
        <w:numPr>
          <w:ilvl w:val="0"/>
          <w:numId w:val="15"/>
        </w:numPr>
      </w:pPr>
      <w:r>
        <w:t>Relatórios financeiros</w:t>
      </w:r>
    </w:p>
    <w:p w14:paraId="1B18994C" w14:textId="77777777" w:rsidR="00745AD8" w:rsidRDefault="00000000">
      <w:pPr>
        <w:numPr>
          <w:ilvl w:val="0"/>
          <w:numId w:val="15"/>
        </w:numPr>
      </w:pPr>
      <w:r>
        <w:t>Indicadores de liquidez</w:t>
      </w:r>
    </w:p>
    <w:p w14:paraId="1C76FA0E" w14:textId="12637C4F" w:rsidR="00745AD8" w:rsidRDefault="00000000" w:rsidP="00874C53">
      <w:pPr>
        <w:numPr>
          <w:ilvl w:val="0"/>
          <w:numId w:val="15"/>
        </w:numPr>
        <w:spacing w:after="240"/>
      </w:pPr>
      <w:r>
        <w:t>Posição de contas a pagar e a receber</w:t>
      </w:r>
    </w:p>
    <w:p w14:paraId="1B63AA7A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34" w:name="_v99377wc3eb3" w:colFirst="0" w:colLast="0"/>
      <w:bookmarkEnd w:id="34"/>
      <w:r>
        <w:rPr>
          <w:b/>
          <w:bCs/>
          <w:sz w:val="34"/>
          <w:szCs w:val="34"/>
        </w:rPr>
        <w:t>3.7 Módulo Contábil e Fiscal</w:t>
      </w:r>
    </w:p>
    <w:p w14:paraId="598FD76C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5" w:name="_vqcaxx77kprq" w:colFirst="0" w:colLast="0"/>
      <w:bookmarkEnd w:id="35"/>
      <w:r>
        <w:rPr>
          <w:b/>
          <w:bCs/>
          <w:color w:val="000000"/>
          <w:sz w:val="26"/>
          <w:szCs w:val="26"/>
        </w:rPr>
        <w:t>🔹 Propósito</w:t>
      </w:r>
    </w:p>
    <w:p w14:paraId="7E48208C" w14:textId="77777777" w:rsidR="00745AD8" w:rsidRDefault="00000000">
      <w:pPr>
        <w:spacing w:before="240" w:after="240"/>
      </w:pPr>
      <w:r>
        <w:t>Registrar os eventos econômicos e garantir conformidade contábil e fiscal.</w:t>
      </w:r>
    </w:p>
    <w:p w14:paraId="3015A4A7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6" w:name="_zah2in6vd9iu" w:colFirst="0" w:colLast="0"/>
      <w:bookmarkEnd w:id="36"/>
      <w:r>
        <w:rPr>
          <w:b/>
          <w:bCs/>
          <w:color w:val="000000"/>
          <w:sz w:val="26"/>
          <w:szCs w:val="26"/>
        </w:rPr>
        <w:t>🔹 Funcionalidades</w:t>
      </w:r>
    </w:p>
    <w:p w14:paraId="495A7601" w14:textId="77777777" w:rsidR="00745AD8" w:rsidRDefault="00000000">
      <w:pPr>
        <w:numPr>
          <w:ilvl w:val="0"/>
          <w:numId w:val="27"/>
        </w:numPr>
        <w:spacing w:before="240"/>
      </w:pPr>
      <w:r>
        <w:t>Escrituração contábil</w:t>
      </w:r>
    </w:p>
    <w:p w14:paraId="2E6DEE50" w14:textId="77777777" w:rsidR="00745AD8" w:rsidRDefault="00000000">
      <w:pPr>
        <w:numPr>
          <w:ilvl w:val="0"/>
          <w:numId w:val="27"/>
        </w:numPr>
      </w:pPr>
      <w:r>
        <w:t>Apuração de impostos</w:t>
      </w:r>
    </w:p>
    <w:p w14:paraId="4A5C46C2" w14:textId="77777777" w:rsidR="00745AD8" w:rsidRDefault="00000000">
      <w:pPr>
        <w:numPr>
          <w:ilvl w:val="0"/>
          <w:numId w:val="27"/>
        </w:numPr>
      </w:pPr>
      <w:r>
        <w:t>Geração de demonstrações financeiras</w:t>
      </w:r>
    </w:p>
    <w:p w14:paraId="51135632" w14:textId="77777777" w:rsidR="00745AD8" w:rsidRDefault="00000000">
      <w:pPr>
        <w:numPr>
          <w:ilvl w:val="0"/>
          <w:numId w:val="27"/>
        </w:numPr>
        <w:spacing w:after="240"/>
      </w:pPr>
      <w:r>
        <w:t>Controle de obrigações fiscais</w:t>
      </w:r>
    </w:p>
    <w:p w14:paraId="6DDE8E35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7" w:name="_o0e7bat9pgno" w:colFirst="0" w:colLast="0"/>
      <w:bookmarkEnd w:id="37"/>
      <w:r>
        <w:rPr>
          <w:b/>
          <w:bCs/>
          <w:color w:val="000000"/>
          <w:sz w:val="26"/>
          <w:szCs w:val="26"/>
        </w:rPr>
        <w:t>🔹 Entradas de Dados</w:t>
      </w:r>
    </w:p>
    <w:p w14:paraId="0E02837D" w14:textId="77777777" w:rsidR="00745AD8" w:rsidRDefault="00000000">
      <w:pPr>
        <w:numPr>
          <w:ilvl w:val="0"/>
          <w:numId w:val="45"/>
        </w:numPr>
        <w:spacing w:before="240"/>
      </w:pPr>
      <w:r>
        <w:t>Movimentações financeiras</w:t>
      </w:r>
    </w:p>
    <w:p w14:paraId="117B0C2F" w14:textId="77777777" w:rsidR="00745AD8" w:rsidRDefault="00000000">
      <w:pPr>
        <w:numPr>
          <w:ilvl w:val="0"/>
          <w:numId w:val="45"/>
        </w:numPr>
      </w:pPr>
      <w:r>
        <w:t>Notas fiscais</w:t>
      </w:r>
    </w:p>
    <w:p w14:paraId="388F1C46" w14:textId="77777777" w:rsidR="00745AD8" w:rsidRDefault="00000000">
      <w:pPr>
        <w:numPr>
          <w:ilvl w:val="0"/>
          <w:numId w:val="45"/>
        </w:numPr>
        <w:spacing w:after="240"/>
      </w:pPr>
      <w:r>
        <w:t>Eventos contábeis</w:t>
      </w:r>
    </w:p>
    <w:p w14:paraId="653C81EB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38" w:name="_972m8ej07r9" w:colFirst="0" w:colLast="0"/>
      <w:bookmarkEnd w:id="38"/>
      <w:r>
        <w:rPr>
          <w:b/>
          <w:bCs/>
          <w:color w:val="000000"/>
          <w:sz w:val="26"/>
          <w:szCs w:val="26"/>
        </w:rPr>
        <w:t>🔹 Saídas de Dados</w:t>
      </w:r>
    </w:p>
    <w:p w14:paraId="5D510211" w14:textId="77777777" w:rsidR="00745AD8" w:rsidRDefault="00000000">
      <w:pPr>
        <w:numPr>
          <w:ilvl w:val="0"/>
          <w:numId w:val="43"/>
        </w:numPr>
        <w:spacing w:before="240"/>
      </w:pPr>
      <w:r>
        <w:t>Balanço patrimonial</w:t>
      </w:r>
    </w:p>
    <w:p w14:paraId="07C91D05" w14:textId="77777777" w:rsidR="00745AD8" w:rsidRDefault="00000000">
      <w:pPr>
        <w:numPr>
          <w:ilvl w:val="0"/>
          <w:numId w:val="43"/>
        </w:numPr>
      </w:pPr>
      <w:r>
        <w:t>DRE (Demonstração de Resultados)</w:t>
      </w:r>
    </w:p>
    <w:p w14:paraId="496B104C" w14:textId="77777777" w:rsidR="00745AD8" w:rsidRDefault="00000000">
      <w:pPr>
        <w:numPr>
          <w:ilvl w:val="0"/>
          <w:numId w:val="43"/>
        </w:numPr>
      </w:pPr>
      <w:r>
        <w:t>Obrigações fiscais</w:t>
      </w:r>
    </w:p>
    <w:p w14:paraId="2D7D7392" w14:textId="0A53484A" w:rsidR="00745AD8" w:rsidRDefault="00000000" w:rsidP="00874C53">
      <w:pPr>
        <w:numPr>
          <w:ilvl w:val="0"/>
          <w:numId w:val="43"/>
        </w:numPr>
        <w:spacing w:after="240"/>
      </w:pPr>
      <w:r>
        <w:t>Arquivos legais (ex: SPED)</w:t>
      </w:r>
    </w:p>
    <w:p w14:paraId="40C76734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39" w:name="_z87m2av9vke" w:colFirst="0" w:colLast="0"/>
      <w:bookmarkEnd w:id="39"/>
      <w:r>
        <w:rPr>
          <w:b/>
          <w:bCs/>
          <w:sz w:val="34"/>
          <w:szCs w:val="34"/>
        </w:rPr>
        <w:t>3.8 Módulo de Recursos Humanos</w:t>
      </w:r>
    </w:p>
    <w:p w14:paraId="3CCF1473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0" w:name="_coktx42hksh0" w:colFirst="0" w:colLast="0"/>
      <w:bookmarkEnd w:id="40"/>
      <w:r>
        <w:rPr>
          <w:b/>
          <w:bCs/>
          <w:color w:val="000000"/>
          <w:sz w:val="26"/>
          <w:szCs w:val="26"/>
        </w:rPr>
        <w:t>🔹 Propósito</w:t>
      </w:r>
    </w:p>
    <w:p w14:paraId="6F506275" w14:textId="77777777" w:rsidR="00745AD8" w:rsidRDefault="00000000">
      <w:pPr>
        <w:spacing w:before="240" w:after="240"/>
      </w:pPr>
      <w:r>
        <w:t>Gerenciar a força de trabalho da organização, incluindo folha, benefícios e controle operacional de equipes.</w:t>
      </w:r>
    </w:p>
    <w:p w14:paraId="79DE04CE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1" w:name="_rvhhysydtpdi" w:colFirst="0" w:colLast="0"/>
      <w:bookmarkEnd w:id="41"/>
      <w:r>
        <w:rPr>
          <w:b/>
          <w:bCs/>
          <w:color w:val="000000"/>
          <w:sz w:val="26"/>
          <w:szCs w:val="26"/>
        </w:rPr>
        <w:lastRenderedPageBreak/>
        <w:t>🔹 Funcionalidades</w:t>
      </w:r>
    </w:p>
    <w:p w14:paraId="556B5F07" w14:textId="77777777" w:rsidR="00745AD8" w:rsidRDefault="00000000">
      <w:pPr>
        <w:numPr>
          <w:ilvl w:val="0"/>
          <w:numId w:val="39"/>
        </w:numPr>
        <w:spacing w:before="240"/>
      </w:pPr>
      <w:r>
        <w:t>Folha de pagamento</w:t>
      </w:r>
    </w:p>
    <w:p w14:paraId="132963B1" w14:textId="77777777" w:rsidR="00745AD8" w:rsidRDefault="00000000">
      <w:pPr>
        <w:numPr>
          <w:ilvl w:val="0"/>
          <w:numId w:val="39"/>
        </w:numPr>
      </w:pPr>
      <w:r>
        <w:t>Gestão de benefícios</w:t>
      </w:r>
    </w:p>
    <w:p w14:paraId="35E2301A" w14:textId="77777777" w:rsidR="00745AD8" w:rsidRDefault="00000000">
      <w:pPr>
        <w:numPr>
          <w:ilvl w:val="0"/>
          <w:numId w:val="39"/>
        </w:numPr>
      </w:pPr>
      <w:r>
        <w:t>Controle de ponto</w:t>
      </w:r>
    </w:p>
    <w:p w14:paraId="415C3521" w14:textId="77777777" w:rsidR="00745AD8" w:rsidRDefault="00000000">
      <w:pPr>
        <w:numPr>
          <w:ilvl w:val="0"/>
          <w:numId w:val="39"/>
        </w:numPr>
      </w:pPr>
      <w:r>
        <w:t>Administração de contratos de trabalho</w:t>
      </w:r>
    </w:p>
    <w:p w14:paraId="096F0B1C" w14:textId="77777777" w:rsidR="00745AD8" w:rsidRDefault="00000000">
      <w:pPr>
        <w:numPr>
          <w:ilvl w:val="0"/>
          <w:numId w:val="39"/>
        </w:numPr>
        <w:spacing w:after="240"/>
      </w:pPr>
      <w:r>
        <w:t>Gestão de equipes de obra</w:t>
      </w:r>
    </w:p>
    <w:p w14:paraId="0409D5AA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2" w:name="_wmkd9yphkqd2" w:colFirst="0" w:colLast="0"/>
      <w:bookmarkEnd w:id="42"/>
      <w:r>
        <w:rPr>
          <w:b/>
          <w:bCs/>
          <w:color w:val="000000"/>
          <w:sz w:val="26"/>
          <w:szCs w:val="26"/>
        </w:rPr>
        <w:t>🔹 Entradas de Dados</w:t>
      </w:r>
    </w:p>
    <w:p w14:paraId="08569FD8" w14:textId="77777777" w:rsidR="00745AD8" w:rsidRDefault="00000000">
      <w:pPr>
        <w:numPr>
          <w:ilvl w:val="0"/>
          <w:numId w:val="44"/>
        </w:numPr>
        <w:spacing w:before="240"/>
      </w:pPr>
      <w:r>
        <w:t>Cadastro de colaboradores</w:t>
      </w:r>
    </w:p>
    <w:p w14:paraId="7E3EE713" w14:textId="77777777" w:rsidR="00745AD8" w:rsidRDefault="00000000">
      <w:pPr>
        <w:numPr>
          <w:ilvl w:val="0"/>
          <w:numId w:val="44"/>
        </w:numPr>
      </w:pPr>
      <w:r>
        <w:t>Jornadas de trabalho</w:t>
      </w:r>
    </w:p>
    <w:p w14:paraId="4E33BA4A" w14:textId="77777777" w:rsidR="00745AD8" w:rsidRDefault="00000000">
      <w:pPr>
        <w:numPr>
          <w:ilvl w:val="0"/>
          <w:numId w:val="44"/>
        </w:numPr>
      </w:pPr>
      <w:r>
        <w:t>Informações contratuais</w:t>
      </w:r>
    </w:p>
    <w:p w14:paraId="317E826C" w14:textId="77777777" w:rsidR="00745AD8" w:rsidRDefault="00000000">
      <w:pPr>
        <w:numPr>
          <w:ilvl w:val="0"/>
          <w:numId w:val="44"/>
        </w:numPr>
        <w:spacing w:after="240"/>
      </w:pPr>
      <w:r>
        <w:t>Dados de frequência</w:t>
      </w:r>
    </w:p>
    <w:p w14:paraId="5D5E4565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3" w:name="_qpt9abol1qv7" w:colFirst="0" w:colLast="0"/>
      <w:bookmarkEnd w:id="43"/>
      <w:r>
        <w:rPr>
          <w:b/>
          <w:bCs/>
          <w:color w:val="000000"/>
          <w:sz w:val="26"/>
          <w:szCs w:val="26"/>
        </w:rPr>
        <w:t>🔹 Saídas de Dados</w:t>
      </w:r>
    </w:p>
    <w:p w14:paraId="04991D92" w14:textId="77777777" w:rsidR="00745AD8" w:rsidRDefault="00000000">
      <w:pPr>
        <w:numPr>
          <w:ilvl w:val="0"/>
          <w:numId w:val="23"/>
        </w:numPr>
        <w:spacing w:before="240"/>
      </w:pPr>
      <w:r>
        <w:t>Folha de pagamento</w:t>
      </w:r>
    </w:p>
    <w:p w14:paraId="01101068" w14:textId="77777777" w:rsidR="00745AD8" w:rsidRDefault="00000000">
      <w:pPr>
        <w:numPr>
          <w:ilvl w:val="0"/>
          <w:numId w:val="23"/>
        </w:numPr>
      </w:pPr>
      <w:r>
        <w:t>Encargos trabalhistas</w:t>
      </w:r>
    </w:p>
    <w:p w14:paraId="60521941" w14:textId="77777777" w:rsidR="00745AD8" w:rsidRDefault="00000000">
      <w:pPr>
        <w:numPr>
          <w:ilvl w:val="0"/>
          <w:numId w:val="23"/>
        </w:numPr>
      </w:pPr>
      <w:r>
        <w:t>Custos de mão de obra</w:t>
      </w:r>
    </w:p>
    <w:p w14:paraId="352E2729" w14:textId="0C4DA5D7" w:rsidR="00745AD8" w:rsidRDefault="00000000" w:rsidP="00874C53">
      <w:pPr>
        <w:numPr>
          <w:ilvl w:val="0"/>
          <w:numId w:val="23"/>
        </w:numPr>
        <w:spacing w:after="240"/>
      </w:pPr>
      <w:r>
        <w:t>Relatórios de pessoal</w:t>
      </w:r>
    </w:p>
    <w:p w14:paraId="46A1161A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44" w:name="_fgua272i371s" w:colFirst="0" w:colLast="0"/>
      <w:bookmarkEnd w:id="44"/>
      <w:r>
        <w:rPr>
          <w:b/>
          <w:bCs/>
          <w:sz w:val="34"/>
          <w:szCs w:val="34"/>
        </w:rPr>
        <w:t>3.9 Módulo de Patrimônio (Ativos)</w:t>
      </w:r>
    </w:p>
    <w:p w14:paraId="2CD9C4DB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5" w:name="_sgawbwxeofa" w:colFirst="0" w:colLast="0"/>
      <w:bookmarkEnd w:id="45"/>
      <w:r>
        <w:rPr>
          <w:b/>
          <w:bCs/>
          <w:color w:val="000000"/>
          <w:sz w:val="26"/>
          <w:szCs w:val="26"/>
        </w:rPr>
        <w:t>🔹 Propósito</w:t>
      </w:r>
    </w:p>
    <w:p w14:paraId="3961BE21" w14:textId="77777777" w:rsidR="00745AD8" w:rsidRDefault="00000000">
      <w:pPr>
        <w:spacing w:before="240" w:after="240"/>
      </w:pPr>
      <w:r>
        <w:t>Controlar os ativos da empresa, incluindo equipamentos e bens utilizados nas obras.</w:t>
      </w:r>
    </w:p>
    <w:p w14:paraId="75C7D725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6" w:name="_rixb7hlz9uuc" w:colFirst="0" w:colLast="0"/>
      <w:bookmarkEnd w:id="46"/>
      <w:r>
        <w:rPr>
          <w:b/>
          <w:bCs/>
          <w:color w:val="000000"/>
          <w:sz w:val="26"/>
          <w:szCs w:val="26"/>
        </w:rPr>
        <w:t>🔹 Funcionalidades</w:t>
      </w:r>
    </w:p>
    <w:p w14:paraId="0E959A82" w14:textId="77777777" w:rsidR="00745AD8" w:rsidRDefault="00000000">
      <w:pPr>
        <w:numPr>
          <w:ilvl w:val="0"/>
          <w:numId w:val="29"/>
        </w:numPr>
        <w:spacing w:before="240"/>
      </w:pPr>
      <w:r>
        <w:t>Registro de ativos</w:t>
      </w:r>
    </w:p>
    <w:p w14:paraId="1C552EA4" w14:textId="77777777" w:rsidR="00745AD8" w:rsidRDefault="00000000">
      <w:pPr>
        <w:numPr>
          <w:ilvl w:val="0"/>
          <w:numId w:val="29"/>
        </w:numPr>
      </w:pPr>
      <w:r>
        <w:t>Controle de movimentação</w:t>
      </w:r>
    </w:p>
    <w:p w14:paraId="0AEB1303" w14:textId="77777777" w:rsidR="00745AD8" w:rsidRDefault="00000000">
      <w:pPr>
        <w:numPr>
          <w:ilvl w:val="0"/>
          <w:numId w:val="29"/>
        </w:numPr>
      </w:pPr>
      <w:r>
        <w:t>Cálculo de depreciação</w:t>
      </w:r>
    </w:p>
    <w:p w14:paraId="77450DDD" w14:textId="77777777" w:rsidR="00745AD8" w:rsidRDefault="00000000">
      <w:pPr>
        <w:numPr>
          <w:ilvl w:val="0"/>
          <w:numId w:val="29"/>
        </w:numPr>
        <w:spacing w:after="240"/>
      </w:pPr>
      <w:r>
        <w:t>Gestão de alocação de equipamentos</w:t>
      </w:r>
    </w:p>
    <w:p w14:paraId="2F31C4D5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7" w:name="_on6un22r7j92" w:colFirst="0" w:colLast="0"/>
      <w:bookmarkEnd w:id="47"/>
      <w:r>
        <w:rPr>
          <w:b/>
          <w:bCs/>
          <w:color w:val="000000"/>
          <w:sz w:val="26"/>
          <w:szCs w:val="26"/>
        </w:rPr>
        <w:t>🔹 Entradas de Dados</w:t>
      </w:r>
    </w:p>
    <w:p w14:paraId="2358E870" w14:textId="77777777" w:rsidR="00745AD8" w:rsidRDefault="00000000">
      <w:pPr>
        <w:numPr>
          <w:ilvl w:val="0"/>
          <w:numId w:val="33"/>
        </w:numPr>
        <w:spacing w:before="240"/>
      </w:pPr>
      <w:r>
        <w:t>Aquisição de bens</w:t>
      </w:r>
    </w:p>
    <w:p w14:paraId="24D9C7FD" w14:textId="77777777" w:rsidR="00745AD8" w:rsidRDefault="00000000">
      <w:pPr>
        <w:numPr>
          <w:ilvl w:val="0"/>
          <w:numId w:val="33"/>
        </w:numPr>
      </w:pPr>
      <w:r>
        <w:t>Dados financeiros</w:t>
      </w:r>
    </w:p>
    <w:p w14:paraId="51D9EA55" w14:textId="77777777" w:rsidR="00745AD8" w:rsidRDefault="00000000">
      <w:pPr>
        <w:numPr>
          <w:ilvl w:val="0"/>
          <w:numId w:val="33"/>
        </w:numPr>
        <w:spacing w:after="240"/>
      </w:pPr>
      <w:r>
        <w:t>Informações de uso</w:t>
      </w:r>
    </w:p>
    <w:p w14:paraId="2FFFAC47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48" w:name="_6a0ft2d4xf8u" w:colFirst="0" w:colLast="0"/>
      <w:bookmarkEnd w:id="48"/>
      <w:r>
        <w:rPr>
          <w:b/>
          <w:bCs/>
          <w:color w:val="000000"/>
          <w:sz w:val="26"/>
          <w:szCs w:val="26"/>
        </w:rPr>
        <w:t>🔹 Saídas de Dados</w:t>
      </w:r>
    </w:p>
    <w:p w14:paraId="7E80DAC2" w14:textId="77777777" w:rsidR="00745AD8" w:rsidRDefault="00000000">
      <w:pPr>
        <w:numPr>
          <w:ilvl w:val="0"/>
          <w:numId w:val="20"/>
        </w:numPr>
        <w:spacing w:before="240"/>
      </w:pPr>
      <w:r>
        <w:lastRenderedPageBreak/>
        <w:t>Controle patrimonial</w:t>
      </w:r>
    </w:p>
    <w:p w14:paraId="305542CF" w14:textId="77777777" w:rsidR="00745AD8" w:rsidRDefault="00000000">
      <w:pPr>
        <w:numPr>
          <w:ilvl w:val="0"/>
          <w:numId w:val="20"/>
        </w:numPr>
      </w:pPr>
      <w:r>
        <w:t>Depreciação acumulada</w:t>
      </w:r>
    </w:p>
    <w:p w14:paraId="51F0BC44" w14:textId="77777777" w:rsidR="00745AD8" w:rsidRDefault="00000000">
      <w:pPr>
        <w:numPr>
          <w:ilvl w:val="0"/>
          <w:numId w:val="20"/>
        </w:numPr>
      </w:pPr>
      <w:r>
        <w:t>Relatórios de ativos</w:t>
      </w:r>
    </w:p>
    <w:p w14:paraId="330281B6" w14:textId="5C1DCE11" w:rsidR="00745AD8" w:rsidRDefault="00000000" w:rsidP="00874C53">
      <w:pPr>
        <w:numPr>
          <w:ilvl w:val="0"/>
          <w:numId w:val="20"/>
        </w:numPr>
        <w:spacing w:after="240"/>
      </w:pPr>
      <w:r>
        <w:t>Custos indiretos associados</w:t>
      </w:r>
    </w:p>
    <w:p w14:paraId="0236FAF0" w14:textId="77777777" w:rsidR="00745AD8" w:rsidRPr="002A065F" w:rsidRDefault="00000000">
      <w:pPr>
        <w:pStyle w:val="Ttulo1"/>
        <w:keepNext w:val="0"/>
        <w:keepLines w:val="0"/>
        <w:spacing w:before="480"/>
        <w:rPr>
          <w:b/>
          <w:bCs/>
          <w:sz w:val="34"/>
          <w:szCs w:val="34"/>
        </w:rPr>
      </w:pPr>
      <w:bookmarkStart w:id="49" w:name="_70z2ampomswd" w:colFirst="0" w:colLast="0"/>
      <w:bookmarkEnd w:id="49"/>
      <w:r w:rsidRPr="002A065F">
        <w:rPr>
          <w:b/>
          <w:bCs/>
          <w:sz w:val="34"/>
          <w:szCs w:val="34"/>
        </w:rPr>
        <w:t>4. Considerações Finais</w:t>
      </w:r>
    </w:p>
    <w:p w14:paraId="1245782C" w14:textId="77777777" w:rsidR="00745AD8" w:rsidRDefault="00000000">
      <w:pPr>
        <w:spacing w:before="240" w:after="240"/>
      </w:pPr>
      <w:r>
        <w:t>Os módulos apresentados compõem o núcleo funcional do ERP, permitindo:</w:t>
      </w:r>
    </w:p>
    <w:p w14:paraId="0E1FDF32" w14:textId="77777777" w:rsidR="00745AD8" w:rsidRDefault="00000000">
      <w:pPr>
        <w:numPr>
          <w:ilvl w:val="0"/>
          <w:numId w:val="49"/>
        </w:numPr>
        <w:spacing w:before="240"/>
      </w:pPr>
      <w:r>
        <w:t>controle completo do ciclo de vida das obras</w:t>
      </w:r>
    </w:p>
    <w:p w14:paraId="77C235E9" w14:textId="77777777" w:rsidR="00745AD8" w:rsidRDefault="00000000">
      <w:pPr>
        <w:numPr>
          <w:ilvl w:val="0"/>
          <w:numId w:val="49"/>
        </w:numPr>
      </w:pPr>
      <w:r>
        <w:t>rastreabilidade de custos e execução</w:t>
      </w:r>
    </w:p>
    <w:p w14:paraId="709B270C" w14:textId="77777777" w:rsidR="00745AD8" w:rsidRDefault="00000000">
      <w:pPr>
        <w:numPr>
          <w:ilvl w:val="0"/>
          <w:numId w:val="49"/>
        </w:numPr>
        <w:spacing w:after="240"/>
      </w:pPr>
      <w:r>
        <w:t>suporte à tomada de decisão operacional e gerencial</w:t>
      </w:r>
    </w:p>
    <w:p w14:paraId="0B35FDDC" w14:textId="77777777" w:rsidR="00745AD8" w:rsidRDefault="00000000">
      <w:pPr>
        <w:spacing w:before="240" w:after="240"/>
      </w:pPr>
      <w:r>
        <w:t>Este documento estabelece uma base estruturada para o entendimento do funcionamento interno do sistema, podendo ser utilizado como referência para análises futuras de processos, dados e arquitetura.</w:t>
      </w:r>
    </w:p>
    <w:p w14:paraId="2E86DBA0" w14:textId="09A11C16" w:rsidR="00745AD8" w:rsidRPr="00874C53" w:rsidRDefault="00000000" w:rsidP="00874C53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50" w:name="_6ia5l8alcyky" w:colFirst="0" w:colLast="0"/>
      <w:bookmarkEnd w:id="50"/>
      <w:r>
        <w:rPr>
          <w:b/>
          <w:bCs/>
          <w:sz w:val="46"/>
          <w:szCs w:val="46"/>
        </w:rPr>
        <w:t xml:space="preserve">5. Padronização de Nomenclatura de Dados </w:t>
      </w:r>
    </w:p>
    <w:p w14:paraId="06A44C57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51" w:name="_i884qmm78yrn" w:colFirst="0" w:colLast="0"/>
      <w:bookmarkEnd w:id="51"/>
      <w:r>
        <w:rPr>
          <w:b/>
          <w:bCs/>
          <w:sz w:val="34"/>
          <w:szCs w:val="34"/>
        </w:rPr>
        <w:t>5.1 Objetivo</w:t>
      </w:r>
    </w:p>
    <w:p w14:paraId="68115675" w14:textId="77777777" w:rsidR="00745AD8" w:rsidRDefault="00000000">
      <w:pPr>
        <w:spacing w:before="240" w:after="240"/>
      </w:pPr>
      <w:r>
        <w:t xml:space="preserve">Estabelecer um padrão único de nomenclatura e entendimento dos principais dados utilizados no ERP </w:t>
      </w:r>
      <w:r>
        <w:rPr>
          <w:b/>
          <w:bCs/>
        </w:rPr>
        <w:t>Sienge ERP</w:t>
      </w:r>
      <w:r>
        <w:t>, garantindo:</w:t>
      </w:r>
    </w:p>
    <w:p w14:paraId="7C2EB0D3" w14:textId="77777777" w:rsidR="00745AD8" w:rsidRDefault="00000000">
      <w:pPr>
        <w:numPr>
          <w:ilvl w:val="0"/>
          <w:numId w:val="31"/>
        </w:numPr>
        <w:spacing w:before="240"/>
      </w:pPr>
      <w:r>
        <w:t>consistência entre módulos</w:t>
      </w:r>
    </w:p>
    <w:p w14:paraId="26428531" w14:textId="77777777" w:rsidR="00745AD8" w:rsidRDefault="00000000">
      <w:pPr>
        <w:numPr>
          <w:ilvl w:val="0"/>
          <w:numId w:val="31"/>
        </w:numPr>
      </w:pPr>
      <w:r>
        <w:t>clareza na comunicação entre áreas</w:t>
      </w:r>
    </w:p>
    <w:p w14:paraId="60FC6A10" w14:textId="77777777" w:rsidR="00745AD8" w:rsidRDefault="00000000">
      <w:pPr>
        <w:numPr>
          <w:ilvl w:val="0"/>
          <w:numId w:val="31"/>
        </w:numPr>
      </w:pPr>
      <w:r>
        <w:t>base para evolução da arquitetura de dados</w:t>
      </w:r>
    </w:p>
    <w:p w14:paraId="4AAE8780" w14:textId="2056B748" w:rsidR="00745AD8" w:rsidRDefault="00000000" w:rsidP="00874C53">
      <w:pPr>
        <w:numPr>
          <w:ilvl w:val="0"/>
          <w:numId w:val="31"/>
        </w:numPr>
        <w:spacing w:after="240"/>
      </w:pPr>
      <w:r>
        <w:t>suporte a análises gerenciais e futuras iniciativas de integração</w:t>
      </w:r>
    </w:p>
    <w:p w14:paraId="2491264C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52" w:name="_7rmhjyhq08k9" w:colFirst="0" w:colLast="0"/>
      <w:bookmarkEnd w:id="52"/>
      <w:r>
        <w:rPr>
          <w:b/>
          <w:bCs/>
          <w:sz w:val="34"/>
          <w:szCs w:val="34"/>
        </w:rPr>
        <w:t>5.2 Princípios de Padronização</w:t>
      </w:r>
    </w:p>
    <w:p w14:paraId="6F77018E" w14:textId="77777777" w:rsidR="00745AD8" w:rsidRDefault="00000000">
      <w:pPr>
        <w:spacing w:before="240" w:after="240"/>
      </w:pPr>
      <w:r>
        <w:t>A nomenclatura de dados deve obedecer aos seguintes princípios:</w:t>
      </w:r>
    </w:p>
    <w:p w14:paraId="43839D85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3" w:name="_vnt9ocqzbkkl" w:colFirst="0" w:colLast="0"/>
      <w:bookmarkEnd w:id="53"/>
      <w:r>
        <w:rPr>
          <w:b/>
          <w:bCs/>
          <w:color w:val="000000"/>
          <w:sz w:val="26"/>
          <w:szCs w:val="26"/>
        </w:rPr>
        <w:t>🔹 Unicidade</w:t>
      </w:r>
    </w:p>
    <w:p w14:paraId="2B3ED7C0" w14:textId="77777777" w:rsidR="00745AD8" w:rsidRDefault="00000000">
      <w:pPr>
        <w:spacing w:before="240" w:after="240"/>
      </w:pPr>
      <w:r>
        <w:t xml:space="preserve">Cada conceito de negócio deve possuir </w:t>
      </w:r>
      <w:r>
        <w:rPr>
          <w:b/>
          <w:bCs/>
        </w:rPr>
        <w:t>um único nome oficial</w:t>
      </w:r>
      <w:r>
        <w:t>.</w:t>
      </w:r>
    </w:p>
    <w:p w14:paraId="24E7B1D3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4" w:name="_mqv493yl15yv" w:colFirst="0" w:colLast="0"/>
      <w:bookmarkEnd w:id="54"/>
      <w:r>
        <w:rPr>
          <w:b/>
          <w:bCs/>
          <w:color w:val="000000"/>
          <w:sz w:val="26"/>
          <w:szCs w:val="26"/>
        </w:rPr>
        <w:t>🔹 Clareza de Negócio</w:t>
      </w:r>
    </w:p>
    <w:p w14:paraId="679DB3A8" w14:textId="77777777" w:rsidR="00745AD8" w:rsidRDefault="00000000">
      <w:pPr>
        <w:spacing w:before="240" w:after="240"/>
      </w:pPr>
      <w:r>
        <w:lastRenderedPageBreak/>
        <w:t>Os nomes devem refletir o significado do negócio, evitando termos técnicos ou ambíguos.</w:t>
      </w:r>
    </w:p>
    <w:p w14:paraId="2802233A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5" w:name="_vf46tuswjh2r" w:colFirst="0" w:colLast="0"/>
      <w:bookmarkEnd w:id="55"/>
      <w:r>
        <w:rPr>
          <w:b/>
          <w:bCs/>
          <w:color w:val="000000"/>
          <w:sz w:val="26"/>
          <w:szCs w:val="26"/>
        </w:rPr>
        <w:t>🔹 Consistência</w:t>
      </w:r>
    </w:p>
    <w:p w14:paraId="750E30D3" w14:textId="77777777" w:rsidR="00745AD8" w:rsidRDefault="00000000">
      <w:pPr>
        <w:spacing w:before="240" w:after="240"/>
      </w:pPr>
      <w:r>
        <w:t>O mesmo termo deve ser utilizado em todos os módulos do sistema.</w:t>
      </w:r>
    </w:p>
    <w:p w14:paraId="3C73F6CE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6" w:name="_1ebx6d552kc" w:colFirst="0" w:colLast="0"/>
      <w:bookmarkEnd w:id="56"/>
      <w:r>
        <w:rPr>
          <w:b/>
          <w:bCs/>
          <w:color w:val="000000"/>
          <w:sz w:val="26"/>
          <w:szCs w:val="26"/>
        </w:rPr>
        <w:t>🔹 Rastreabilidade</w:t>
      </w:r>
    </w:p>
    <w:p w14:paraId="120BDEAA" w14:textId="62CDC09D" w:rsidR="00745AD8" w:rsidRDefault="00000000" w:rsidP="00874C53">
      <w:pPr>
        <w:spacing w:before="240" w:after="240"/>
      </w:pPr>
      <w:r>
        <w:t>Os dados devem permitir o rastreamento entre origem, processamento e resultado.</w:t>
      </w:r>
    </w:p>
    <w:p w14:paraId="6C69E092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57" w:name="_ymwwpaag5ww5" w:colFirst="0" w:colLast="0"/>
      <w:bookmarkEnd w:id="57"/>
      <w:r>
        <w:rPr>
          <w:b/>
          <w:bCs/>
          <w:sz w:val="34"/>
          <w:szCs w:val="34"/>
        </w:rPr>
        <w:t>5.3 Entidades de Negócio (Modelo Conceitual)</w:t>
      </w:r>
    </w:p>
    <w:p w14:paraId="34D91F73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8" w:name="_nn341uey0ldy" w:colFirst="0" w:colLast="0"/>
      <w:bookmarkEnd w:id="58"/>
      <w:r>
        <w:rPr>
          <w:b/>
          <w:bCs/>
          <w:color w:val="000000"/>
          <w:sz w:val="26"/>
          <w:szCs w:val="26"/>
        </w:rPr>
        <w:t>🔷 Entidades Comerciais</w:t>
      </w:r>
    </w:p>
    <w:tbl>
      <w:tblPr>
        <w:tblStyle w:val="a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45AD8" w14:paraId="185718E7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985386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Entidade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C8FFDD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Definição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0CA65C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Principais Atributos</w:t>
            </w:r>
          </w:p>
        </w:tc>
      </w:tr>
      <w:tr w:rsidR="00745AD8" w14:paraId="3E9E459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0630499" w14:textId="77777777" w:rsidR="00745AD8" w:rsidRDefault="00000000">
            <w:pPr>
              <w:spacing w:before="240" w:after="240"/>
            </w:pPr>
            <w:r>
              <w:t>Cliente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1B441A4" w14:textId="77777777" w:rsidR="00745AD8" w:rsidRDefault="00000000">
            <w:pPr>
              <w:spacing w:before="240" w:after="240"/>
            </w:pPr>
            <w:r>
              <w:t>Pessoa física ou jurídica que adquire unidades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B47052D" w14:textId="77777777" w:rsidR="00745AD8" w:rsidRDefault="00000000">
            <w:pPr>
              <w:spacing w:before="240" w:after="240"/>
            </w:pPr>
            <w:r>
              <w:t>ID Cliente, Nome, CPF/CNPJ, Tipo</w:t>
            </w:r>
          </w:p>
        </w:tc>
      </w:tr>
      <w:tr w:rsidR="00745AD8" w14:paraId="6D8AE29C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E0C58A" w14:textId="77777777" w:rsidR="00745AD8" w:rsidRDefault="00000000">
            <w:pPr>
              <w:spacing w:before="240" w:after="240"/>
            </w:pPr>
            <w:r>
              <w:t>Empreendimento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07197F" w14:textId="77777777" w:rsidR="00745AD8" w:rsidRDefault="00000000">
            <w:pPr>
              <w:spacing w:before="240" w:after="240"/>
            </w:pPr>
            <w:r>
              <w:t>Conjunto imobiliário desenvolvido pela empresa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69F93A" w14:textId="77777777" w:rsidR="00745AD8" w:rsidRDefault="00000000">
            <w:pPr>
              <w:spacing w:before="240" w:after="240"/>
            </w:pPr>
            <w:r>
              <w:t>ID Empreendimento, Nome, Localização</w:t>
            </w:r>
          </w:p>
        </w:tc>
      </w:tr>
      <w:tr w:rsidR="00745AD8" w14:paraId="1403738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42471E3" w14:textId="77777777" w:rsidR="00745AD8" w:rsidRDefault="00000000">
            <w:pPr>
              <w:spacing w:before="240" w:after="240"/>
            </w:pPr>
            <w:r>
              <w:t>Unidade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31C4A5" w14:textId="77777777" w:rsidR="00745AD8" w:rsidRDefault="00000000">
            <w:pPr>
              <w:spacing w:before="240" w:after="240"/>
            </w:pPr>
            <w:r>
              <w:t>Unidade comercializável do empreendimento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51A3BD" w14:textId="77777777" w:rsidR="00745AD8" w:rsidRDefault="00000000">
            <w:pPr>
              <w:spacing w:before="240" w:after="240"/>
            </w:pPr>
            <w:r>
              <w:t>ID Unidade, Tipo, Área, Valor</w:t>
            </w:r>
          </w:p>
        </w:tc>
      </w:tr>
      <w:tr w:rsidR="00745AD8" w14:paraId="0E951351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741B7F" w14:textId="77777777" w:rsidR="00745AD8" w:rsidRDefault="00000000">
            <w:pPr>
              <w:spacing w:before="240" w:after="240"/>
            </w:pPr>
            <w:r>
              <w:t>Contrato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4FB0F9" w14:textId="77777777" w:rsidR="00745AD8" w:rsidRDefault="00000000">
            <w:pPr>
              <w:spacing w:before="240" w:after="240"/>
            </w:pPr>
            <w:r>
              <w:t>Instrumento formal de venda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45387F" w14:textId="77777777" w:rsidR="00745AD8" w:rsidRDefault="00000000">
            <w:pPr>
              <w:spacing w:before="240" w:after="240"/>
            </w:pPr>
            <w:r>
              <w:t>ID Contrato, Data, Valor, Status</w:t>
            </w:r>
          </w:p>
        </w:tc>
      </w:tr>
    </w:tbl>
    <w:p w14:paraId="0812C03A" w14:textId="0A633EA0" w:rsidR="00745AD8" w:rsidRDefault="00745AD8"/>
    <w:p w14:paraId="52653494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59" w:name="_sjcrb2yxy3pl" w:colFirst="0" w:colLast="0"/>
      <w:bookmarkEnd w:id="59"/>
      <w:r>
        <w:rPr>
          <w:b/>
          <w:bCs/>
          <w:color w:val="000000"/>
          <w:sz w:val="26"/>
          <w:szCs w:val="26"/>
        </w:rPr>
        <w:t>🔷 Entidades de Engenharia e Obras</w:t>
      </w:r>
    </w:p>
    <w:tbl>
      <w:tblPr>
        <w:tblStyle w:val="a0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45AD8" w14:paraId="188F81F6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F9F04DC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Entidade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8A1F65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Definição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E35DB9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Principais Atributos</w:t>
            </w:r>
          </w:p>
        </w:tc>
      </w:tr>
      <w:tr w:rsidR="00745AD8" w14:paraId="1CD0F935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798897" w14:textId="77777777" w:rsidR="00745AD8" w:rsidRDefault="00000000">
            <w:pPr>
              <w:spacing w:before="240" w:after="240"/>
            </w:pPr>
            <w:r>
              <w:lastRenderedPageBreak/>
              <w:t>Obra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79FAF8" w14:textId="77777777" w:rsidR="00745AD8" w:rsidRDefault="00000000">
            <w:pPr>
              <w:spacing w:before="240" w:after="240"/>
            </w:pPr>
            <w:r>
              <w:t>Execução física do empreendimento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39DEE6F" w14:textId="77777777" w:rsidR="00745AD8" w:rsidRDefault="00000000">
            <w:pPr>
              <w:spacing w:before="240" w:after="240"/>
            </w:pPr>
            <w:r>
              <w:t>ID Obra, Nome, Data Início, Data Fim</w:t>
            </w:r>
          </w:p>
        </w:tc>
      </w:tr>
      <w:tr w:rsidR="00745AD8" w14:paraId="71A7FDA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7F53AC7" w14:textId="77777777" w:rsidR="00745AD8" w:rsidRDefault="00000000">
            <w:pPr>
              <w:spacing w:before="240" w:after="240"/>
            </w:pPr>
            <w:r>
              <w:t>Orçamento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DC9393" w14:textId="77777777" w:rsidR="00745AD8" w:rsidRDefault="00000000">
            <w:pPr>
              <w:spacing w:before="240" w:after="240"/>
            </w:pPr>
            <w:r>
              <w:t>Estrutura de custos prevista da obra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A16397A" w14:textId="77777777" w:rsidR="00745AD8" w:rsidRDefault="00000000">
            <w:pPr>
              <w:spacing w:before="240" w:after="240"/>
            </w:pPr>
            <w:r>
              <w:t>ID Orçamento, Versão, Valor Total</w:t>
            </w:r>
          </w:p>
        </w:tc>
      </w:tr>
      <w:tr w:rsidR="00745AD8" w14:paraId="127CE1D6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4BB8F18" w14:textId="77777777" w:rsidR="00745AD8" w:rsidRDefault="00000000">
            <w:pPr>
              <w:spacing w:before="240" w:after="240"/>
            </w:pPr>
            <w:r>
              <w:t>Atividade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6D5CDE" w14:textId="77777777" w:rsidR="00745AD8" w:rsidRDefault="00000000">
            <w:pPr>
              <w:spacing w:before="240" w:after="240"/>
            </w:pPr>
            <w:r>
              <w:t>Elemento da EAP (estrutura da obra)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907FA0" w14:textId="77777777" w:rsidR="00745AD8" w:rsidRDefault="00000000">
            <w:pPr>
              <w:spacing w:before="240" w:after="240"/>
            </w:pPr>
            <w:r>
              <w:t>ID Atividade, Descrição, Sequência</w:t>
            </w:r>
          </w:p>
        </w:tc>
      </w:tr>
      <w:tr w:rsidR="00745AD8" w14:paraId="34EA114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BF097DF" w14:textId="77777777" w:rsidR="00745AD8" w:rsidRDefault="00000000">
            <w:pPr>
              <w:spacing w:before="240" w:after="240"/>
            </w:pPr>
            <w:r>
              <w:t>Medição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FF2AA4" w14:textId="77777777" w:rsidR="00745AD8" w:rsidRDefault="00000000">
            <w:pPr>
              <w:spacing w:before="240" w:after="240"/>
            </w:pPr>
            <w:r>
              <w:t>Registro de avanço físico ou financeiro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313AD3E" w14:textId="77777777" w:rsidR="00745AD8" w:rsidRDefault="00000000">
            <w:pPr>
              <w:spacing w:before="240" w:after="240"/>
            </w:pPr>
            <w:r>
              <w:t>ID Medição, Data, Percentual, Valor</w:t>
            </w:r>
          </w:p>
        </w:tc>
      </w:tr>
    </w:tbl>
    <w:p w14:paraId="12A6480F" w14:textId="1C662FB5" w:rsidR="00745AD8" w:rsidRDefault="00745AD8"/>
    <w:p w14:paraId="10272AD0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0" w:name="_x6x4dbhgniu8" w:colFirst="0" w:colLast="0"/>
      <w:bookmarkEnd w:id="60"/>
      <w:r>
        <w:rPr>
          <w:b/>
          <w:bCs/>
          <w:color w:val="000000"/>
          <w:sz w:val="26"/>
          <w:szCs w:val="26"/>
        </w:rPr>
        <w:t>🔷 Entidades de Suprimentos</w:t>
      </w:r>
    </w:p>
    <w:tbl>
      <w:tblPr>
        <w:tblStyle w:val="a1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45AD8" w14:paraId="1568FF6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A22C5A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Entidade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8C5AC6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Definição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835537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Principais Atributos</w:t>
            </w:r>
          </w:p>
        </w:tc>
      </w:tr>
      <w:tr w:rsidR="00745AD8" w14:paraId="51B0D87C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81B5694" w14:textId="77777777" w:rsidR="00745AD8" w:rsidRDefault="00000000">
            <w:pPr>
              <w:spacing w:before="240" w:after="240"/>
            </w:pPr>
            <w:r>
              <w:t>Fornecedor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BD55A22" w14:textId="77777777" w:rsidR="00745AD8" w:rsidRDefault="00000000">
            <w:pPr>
              <w:spacing w:before="240" w:after="240"/>
            </w:pPr>
            <w:r>
              <w:t>Empresa que fornece materiais ou serviços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2EFB99F" w14:textId="77777777" w:rsidR="00745AD8" w:rsidRDefault="00000000">
            <w:pPr>
              <w:spacing w:before="240" w:after="240"/>
            </w:pPr>
            <w:r>
              <w:t>ID Fornecedor, Nome, CNPJ</w:t>
            </w:r>
          </w:p>
        </w:tc>
      </w:tr>
      <w:tr w:rsidR="00745AD8" w14:paraId="0E57B1B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DF114" w14:textId="77777777" w:rsidR="00745AD8" w:rsidRDefault="00000000">
            <w:pPr>
              <w:spacing w:before="240" w:after="240"/>
            </w:pPr>
            <w:r>
              <w:t>Insumo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CC6528C" w14:textId="77777777" w:rsidR="00745AD8" w:rsidRDefault="00000000">
            <w:pPr>
              <w:spacing w:before="240" w:after="240"/>
            </w:pPr>
            <w:r>
              <w:t>Material, serviço ou recurso utilizado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F59AD3C" w14:textId="77777777" w:rsidR="00745AD8" w:rsidRDefault="00000000">
            <w:pPr>
              <w:spacing w:before="240" w:after="240"/>
            </w:pPr>
            <w:r>
              <w:t>ID Insumo, Descrição, Unidade</w:t>
            </w:r>
          </w:p>
        </w:tc>
      </w:tr>
      <w:tr w:rsidR="00745AD8" w14:paraId="28A8DFF1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5486D13" w14:textId="77777777" w:rsidR="00745AD8" w:rsidRDefault="00000000">
            <w:pPr>
              <w:spacing w:before="240" w:after="240"/>
            </w:pPr>
            <w:r>
              <w:t>Pedido de Compra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8D5E53" w14:textId="77777777" w:rsidR="00745AD8" w:rsidRDefault="00000000">
            <w:pPr>
              <w:spacing w:before="240" w:after="240"/>
            </w:pPr>
            <w:r>
              <w:t>Solicitação formal de aquisição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86869A0" w14:textId="77777777" w:rsidR="00745AD8" w:rsidRDefault="00000000">
            <w:pPr>
              <w:spacing w:before="240" w:after="240"/>
            </w:pPr>
            <w:r>
              <w:t>ID Pedido, Data, Valor</w:t>
            </w:r>
          </w:p>
        </w:tc>
      </w:tr>
      <w:tr w:rsidR="00745AD8" w14:paraId="6AFCD3F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1A3D898" w14:textId="77777777" w:rsidR="00745AD8" w:rsidRDefault="00000000">
            <w:pPr>
              <w:spacing w:before="240" w:after="240"/>
            </w:pPr>
            <w:r>
              <w:t>Estoque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5B93A54" w14:textId="77777777" w:rsidR="00745AD8" w:rsidRDefault="00000000">
            <w:pPr>
              <w:spacing w:before="240" w:after="240"/>
            </w:pPr>
            <w:r>
              <w:t>Registro de materiais disponíveis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FF6CC7" w14:textId="77777777" w:rsidR="00745AD8" w:rsidRDefault="00000000">
            <w:pPr>
              <w:spacing w:before="240" w:after="240"/>
            </w:pPr>
            <w:r>
              <w:t>ID Item, Quantidade, Local</w:t>
            </w:r>
          </w:p>
        </w:tc>
      </w:tr>
    </w:tbl>
    <w:p w14:paraId="005CF4D1" w14:textId="1740F358" w:rsidR="00745AD8" w:rsidRDefault="00745AD8"/>
    <w:p w14:paraId="0928A50F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1" w:name="_scxybid6s9rk" w:colFirst="0" w:colLast="0"/>
      <w:bookmarkEnd w:id="61"/>
      <w:r>
        <w:rPr>
          <w:b/>
          <w:bCs/>
          <w:color w:val="000000"/>
          <w:sz w:val="26"/>
          <w:szCs w:val="26"/>
        </w:rPr>
        <w:lastRenderedPageBreak/>
        <w:t>🔷 Entidades Financeiras</w:t>
      </w:r>
    </w:p>
    <w:tbl>
      <w:tblPr>
        <w:tblStyle w:val="a2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45AD8" w14:paraId="25A6AB27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50ED97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Entidade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B7AA76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Definição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F136215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Principais Atributos</w:t>
            </w:r>
          </w:p>
        </w:tc>
      </w:tr>
      <w:tr w:rsidR="00745AD8" w14:paraId="2FA9BCF4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600C3D3" w14:textId="77777777" w:rsidR="00745AD8" w:rsidRDefault="00000000">
            <w:pPr>
              <w:spacing w:before="240" w:after="240"/>
            </w:pPr>
            <w:r>
              <w:t>Conta a Receber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6652228" w14:textId="77777777" w:rsidR="00745AD8" w:rsidRDefault="00000000">
            <w:pPr>
              <w:spacing w:before="240" w:after="240"/>
            </w:pPr>
            <w:r>
              <w:t>Valores a serem recebidos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DC54B0" w14:textId="77777777" w:rsidR="00745AD8" w:rsidRDefault="00000000">
            <w:pPr>
              <w:spacing w:before="240" w:after="240"/>
            </w:pPr>
            <w:r>
              <w:t>ID Título, Cliente, Valor, Vencimento</w:t>
            </w:r>
          </w:p>
        </w:tc>
      </w:tr>
      <w:tr w:rsidR="00745AD8" w14:paraId="50BA0E1A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C2AE64" w14:textId="77777777" w:rsidR="00745AD8" w:rsidRDefault="00000000">
            <w:pPr>
              <w:spacing w:before="240" w:after="240"/>
            </w:pPr>
            <w:r>
              <w:t>Conta a Pagar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A8EC52" w14:textId="77777777" w:rsidR="00745AD8" w:rsidRDefault="00000000">
            <w:pPr>
              <w:spacing w:before="240" w:after="240"/>
            </w:pPr>
            <w:r>
              <w:t>Obrigações financeiras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B7EF641" w14:textId="77777777" w:rsidR="00745AD8" w:rsidRDefault="00000000">
            <w:pPr>
              <w:spacing w:before="240" w:after="240"/>
            </w:pPr>
            <w:r>
              <w:t>ID Título, Fornecedor, Valor, Vencimento</w:t>
            </w:r>
          </w:p>
        </w:tc>
      </w:tr>
      <w:tr w:rsidR="00745AD8" w14:paraId="271C26CD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BBEA45" w14:textId="77777777" w:rsidR="00745AD8" w:rsidRDefault="00000000">
            <w:pPr>
              <w:spacing w:before="240" w:after="240"/>
            </w:pPr>
            <w:r>
              <w:t>Fluxo de Caixa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16FEFB" w14:textId="77777777" w:rsidR="00745AD8" w:rsidRDefault="00000000">
            <w:pPr>
              <w:spacing w:before="240" w:after="240"/>
            </w:pPr>
            <w:r>
              <w:t>Movimentação financeira consolidada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D40B994" w14:textId="77777777" w:rsidR="00745AD8" w:rsidRDefault="00000000">
            <w:pPr>
              <w:spacing w:before="240" w:after="240"/>
            </w:pPr>
            <w:r>
              <w:t>Data, Entradas, Saídas</w:t>
            </w:r>
          </w:p>
        </w:tc>
      </w:tr>
      <w:tr w:rsidR="00745AD8" w14:paraId="4AD5159B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095D9C" w14:textId="77777777" w:rsidR="00745AD8" w:rsidRDefault="00000000">
            <w:pPr>
              <w:spacing w:before="240" w:after="240"/>
            </w:pPr>
            <w:r>
              <w:t>Evento Financeiro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8593364" w14:textId="77777777" w:rsidR="00745AD8" w:rsidRDefault="00000000">
            <w:pPr>
              <w:spacing w:before="240" w:after="240"/>
            </w:pPr>
            <w:r>
              <w:t>Registro de transação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11557C6" w14:textId="77777777" w:rsidR="00745AD8" w:rsidRDefault="00000000">
            <w:pPr>
              <w:spacing w:before="240" w:after="240"/>
            </w:pPr>
            <w:r>
              <w:t>Tipo, Valor, Data</w:t>
            </w:r>
          </w:p>
        </w:tc>
      </w:tr>
    </w:tbl>
    <w:p w14:paraId="6BAAAA81" w14:textId="31C44079" w:rsidR="00745AD8" w:rsidRDefault="00745AD8"/>
    <w:p w14:paraId="0D5C16D8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2" w:name="_bneq4mmnbf" w:colFirst="0" w:colLast="0"/>
      <w:bookmarkEnd w:id="62"/>
      <w:r>
        <w:rPr>
          <w:b/>
          <w:bCs/>
          <w:color w:val="000000"/>
          <w:sz w:val="26"/>
          <w:szCs w:val="26"/>
        </w:rPr>
        <w:t>🔷 Entidades de Recursos Humanos</w:t>
      </w:r>
    </w:p>
    <w:tbl>
      <w:tblPr>
        <w:tblStyle w:val="a3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45AD8" w14:paraId="0488747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E5193D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Entidade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05F88E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Definição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01D0653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Principais Atributos</w:t>
            </w:r>
          </w:p>
        </w:tc>
      </w:tr>
      <w:tr w:rsidR="00745AD8" w14:paraId="533E03B9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1E90307" w14:textId="77777777" w:rsidR="00745AD8" w:rsidRDefault="00000000">
            <w:pPr>
              <w:spacing w:before="240" w:after="240"/>
            </w:pPr>
            <w:r>
              <w:t>Colaborador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25D871" w14:textId="77777777" w:rsidR="00745AD8" w:rsidRDefault="00000000">
            <w:pPr>
              <w:spacing w:before="240" w:after="240"/>
            </w:pPr>
            <w:r>
              <w:t>Pessoa vinculada à empresa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ED4A09" w14:textId="77777777" w:rsidR="00745AD8" w:rsidRDefault="00000000">
            <w:pPr>
              <w:spacing w:before="240" w:after="240"/>
            </w:pPr>
            <w:r>
              <w:t>ID, Nome, Cargo</w:t>
            </w:r>
          </w:p>
        </w:tc>
      </w:tr>
      <w:tr w:rsidR="00745AD8" w14:paraId="603EA0F3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1C2DA" w14:textId="77777777" w:rsidR="00745AD8" w:rsidRDefault="00000000">
            <w:pPr>
              <w:spacing w:before="240" w:after="240"/>
            </w:pPr>
            <w:r>
              <w:t>Jornada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33CD539" w14:textId="77777777" w:rsidR="00745AD8" w:rsidRDefault="00000000">
            <w:pPr>
              <w:spacing w:before="240" w:after="240"/>
            </w:pPr>
            <w:r>
              <w:t>Registro de trabalho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CD61B" w14:textId="77777777" w:rsidR="00745AD8" w:rsidRDefault="00000000">
            <w:pPr>
              <w:spacing w:before="240" w:after="240"/>
            </w:pPr>
            <w:r>
              <w:t>Data, Horas Trabalhadas</w:t>
            </w:r>
          </w:p>
        </w:tc>
      </w:tr>
      <w:tr w:rsidR="00745AD8" w14:paraId="507169F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DB16DA1" w14:textId="77777777" w:rsidR="00745AD8" w:rsidRDefault="00000000">
            <w:pPr>
              <w:spacing w:before="240" w:after="240"/>
            </w:pPr>
            <w:r>
              <w:t>Folha de Pagamento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C7B425" w14:textId="77777777" w:rsidR="00745AD8" w:rsidRDefault="00000000">
            <w:pPr>
              <w:spacing w:before="240" w:after="240"/>
            </w:pPr>
            <w:r>
              <w:t>Consolidação de remuneração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56D68B" w14:textId="77777777" w:rsidR="00745AD8" w:rsidRDefault="00000000">
            <w:pPr>
              <w:spacing w:before="240" w:after="240"/>
            </w:pPr>
            <w:r>
              <w:t>Período, Valor, Encargos</w:t>
            </w:r>
          </w:p>
        </w:tc>
      </w:tr>
    </w:tbl>
    <w:p w14:paraId="29F9F50E" w14:textId="50EA4310" w:rsidR="00745AD8" w:rsidRDefault="00745AD8"/>
    <w:p w14:paraId="753ADDE5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63" w:name="_xy1gvja8xvbl" w:colFirst="0" w:colLast="0"/>
      <w:bookmarkEnd w:id="63"/>
      <w:r>
        <w:rPr>
          <w:b/>
          <w:bCs/>
          <w:color w:val="000000"/>
          <w:sz w:val="26"/>
          <w:szCs w:val="26"/>
        </w:rPr>
        <w:lastRenderedPageBreak/>
        <w:t>🔷 Entidades Patrimoniais</w:t>
      </w:r>
    </w:p>
    <w:tbl>
      <w:tblPr>
        <w:tblStyle w:val="a4"/>
        <w:tblW w:w="0" w:type="auto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745AD8" w14:paraId="1D055793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E5F82CA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Entidade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296F19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Definição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980BB2" w14:textId="77777777" w:rsidR="00745AD8" w:rsidRDefault="00000000">
            <w:pPr>
              <w:spacing w:before="240" w:after="24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Principais Atributos</w:t>
            </w:r>
          </w:p>
        </w:tc>
      </w:tr>
      <w:tr w:rsidR="00745AD8" w14:paraId="34097ED2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FD66CF" w14:textId="77777777" w:rsidR="00745AD8" w:rsidRDefault="00000000">
            <w:pPr>
              <w:spacing w:before="240" w:after="240"/>
            </w:pPr>
            <w:r>
              <w:t>Ativo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45E0D2F" w14:textId="77777777" w:rsidR="00745AD8" w:rsidRDefault="00000000">
            <w:pPr>
              <w:spacing w:before="240" w:after="240"/>
            </w:pPr>
            <w:r>
              <w:t>Bem físico da empresa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72C92D2" w14:textId="77777777" w:rsidR="00745AD8" w:rsidRDefault="00000000">
            <w:pPr>
              <w:spacing w:before="240" w:after="240"/>
            </w:pPr>
            <w:r>
              <w:t>ID Ativo, Descrição, Valor</w:t>
            </w:r>
          </w:p>
        </w:tc>
      </w:tr>
      <w:tr w:rsidR="00745AD8" w14:paraId="098F5090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B5313C8" w14:textId="77777777" w:rsidR="00745AD8" w:rsidRDefault="00000000">
            <w:pPr>
              <w:spacing w:before="240" w:after="240"/>
            </w:pPr>
            <w:r>
              <w:t>Depreciação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D2AC329" w14:textId="77777777" w:rsidR="00745AD8" w:rsidRDefault="00000000">
            <w:pPr>
              <w:spacing w:before="240" w:after="240"/>
            </w:pPr>
            <w:r>
              <w:t>Redução de valor do ativo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C8DDE21" w14:textId="77777777" w:rsidR="00745AD8" w:rsidRDefault="00000000">
            <w:pPr>
              <w:spacing w:before="240" w:after="240"/>
            </w:pPr>
            <w:r>
              <w:t>Valor, Período</w:t>
            </w:r>
          </w:p>
        </w:tc>
      </w:tr>
      <w:tr w:rsidR="00745AD8" w14:paraId="2AC700F2" w14:textId="77777777"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25D1B" w14:textId="77777777" w:rsidR="00745AD8" w:rsidRDefault="00000000">
            <w:pPr>
              <w:spacing w:before="240" w:after="240"/>
            </w:pPr>
            <w:r>
              <w:t>Movimentação de Ativo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8AC8E0" w14:textId="77777777" w:rsidR="00745AD8" w:rsidRDefault="00000000">
            <w:pPr>
              <w:spacing w:before="240" w:after="240"/>
            </w:pPr>
            <w:r>
              <w:t>Transferência ou uso</w:t>
            </w:r>
          </w:p>
        </w:tc>
        <w:tc>
          <w:tcPr>
            <w:tcW w:w="3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48FAB7" w14:textId="77777777" w:rsidR="00745AD8" w:rsidRDefault="00000000">
            <w:pPr>
              <w:spacing w:before="240" w:after="240"/>
            </w:pPr>
            <w:r>
              <w:t>Data, Local</w:t>
            </w:r>
          </w:p>
        </w:tc>
      </w:tr>
    </w:tbl>
    <w:p w14:paraId="2F7BFBD0" w14:textId="461BA63D" w:rsidR="00745AD8" w:rsidRDefault="00745AD8"/>
    <w:p w14:paraId="4278215F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64" w:name="_tgn9tlxua9bu" w:colFirst="0" w:colLast="0"/>
      <w:bookmarkEnd w:id="64"/>
      <w:r>
        <w:rPr>
          <w:b/>
          <w:bCs/>
          <w:sz w:val="34"/>
          <w:szCs w:val="34"/>
        </w:rPr>
        <w:t>5.4 Relações Conceituais (Visão Integrada)</w:t>
      </w:r>
    </w:p>
    <w:p w14:paraId="15A505F1" w14:textId="77777777" w:rsidR="00745AD8" w:rsidRDefault="00000000">
      <w:pPr>
        <w:spacing w:before="240" w:after="240"/>
      </w:pPr>
      <w:r>
        <w:t>As principais relações entre entidades são:</w:t>
      </w:r>
    </w:p>
    <w:p w14:paraId="76E1AC83" w14:textId="77777777" w:rsidR="00745AD8" w:rsidRDefault="00000000">
      <w:pPr>
        <w:numPr>
          <w:ilvl w:val="0"/>
          <w:numId w:val="41"/>
        </w:numPr>
        <w:spacing w:before="240"/>
      </w:pPr>
      <w:r>
        <w:rPr>
          <w:rFonts w:ascii="Arial Unicode MS" w:eastAsia="Arial Unicode MS" w:hAnsi="Arial Unicode MS" w:cs="Arial Unicode MS"/>
        </w:rPr>
        <w:t>Cliente → possui → Contrato</w:t>
      </w:r>
    </w:p>
    <w:p w14:paraId="4AA4261C" w14:textId="77777777" w:rsidR="00745AD8" w:rsidRDefault="00000000">
      <w:pPr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Contrato → refere-se → Unidade</w:t>
      </w:r>
    </w:p>
    <w:p w14:paraId="1656D837" w14:textId="77777777" w:rsidR="00745AD8" w:rsidRDefault="00000000">
      <w:pPr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Empreendimento → origina → Obra</w:t>
      </w:r>
    </w:p>
    <w:p w14:paraId="1CB179DE" w14:textId="77777777" w:rsidR="00745AD8" w:rsidRDefault="00000000">
      <w:pPr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Obra → possui → Orçamento</w:t>
      </w:r>
    </w:p>
    <w:p w14:paraId="5F9D02DA" w14:textId="77777777" w:rsidR="00745AD8" w:rsidRDefault="00000000">
      <w:pPr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Orçamento → estrutura → Atividades</w:t>
      </w:r>
    </w:p>
    <w:p w14:paraId="258350CB" w14:textId="77777777" w:rsidR="00745AD8" w:rsidRDefault="00000000">
      <w:pPr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Atividades → geram → Medições</w:t>
      </w:r>
    </w:p>
    <w:p w14:paraId="39BF4F4B" w14:textId="77777777" w:rsidR="00745AD8" w:rsidRDefault="00000000">
      <w:pPr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Medições → impactam → Custos</w:t>
      </w:r>
    </w:p>
    <w:p w14:paraId="7B51B806" w14:textId="77777777" w:rsidR="00745AD8" w:rsidRDefault="00000000">
      <w:pPr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Fornecedor → fornece → Insumos</w:t>
      </w:r>
    </w:p>
    <w:p w14:paraId="090DBED6" w14:textId="77777777" w:rsidR="00745AD8" w:rsidRDefault="00000000">
      <w:pPr>
        <w:numPr>
          <w:ilvl w:val="0"/>
          <w:numId w:val="41"/>
        </w:numPr>
      </w:pPr>
      <w:r>
        <w:rPr>
          <w:rFonts w:ascii="Arial Unicode MS" w:eastAsia="Arial Unicode MS" w:hAnsi="Arial Unicode MS" w:cs="Arial Unicode MS"/>
        </w:rPr>
        <w:t>Insumos → são utilizados → na Obra</w:t>
      </w:r>
    </w:p>
    <w:p w14:paraId="21F4BD09" w14:textId="28CEE3AE" w:rsidR="00745AD8" w:rsidRDefault="00000000" w:rsidP="00874C53">
      <w:pPr>
        <w:numPr>
          <w:ilvl w:val="0"/>
          <w:numId w:val="41"/>
        </w:numPr>
        <w:spacing w:after="240"/>
      </w:pPr>
      <w:r>
        <w:rPr>
          <w:rFonts w:ascii="Arial Unicode MS" w:eastAsia="Arial Unicode MS" w:hAnsi="Arial Unicode MS" w:cs="Arial Unicode MS"/>
        </w:rPr>
        <w:t>Eventos financeiros → alimentam → Fluxo de Caixa</w:t>
      </w:r>
    </w:p>
    <w:p w14:paraId="4504CE9F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65" w:name="_c7dr8i4a6fdp" w:colFirst="0" w:colLast="0"/>
      <w:bookmarkEnd w:id="65"/>
      <w:r>
        <w:rPr>
          <w:b/>
          <w:bCs/>
          <w:sz w:val="34"/>
          <w:szCs w:val="34"/>
        </w:rPr>
        <w:t>5.5 Diretrizes de Uso</w:t>
      </w:r>
    </w:p>
    <w:p w14:paraId="6477871F" w14:textId="77777777" w:rsidR="00745AD8" w:rsidRDefault="00000000">
      <w:pPr>
        <w:spacing w:before="240" w:after="240"/>
      </w:pPr>
      <w:r>
        <w:t>Para garantir consistência:</w:t>
      </w:r>
    </w:p>
    <w:p w14:paraId="5887968A" w14:textId="77777777" w:rsidR="00745AD8" w:rsidRDefault="00000000">
      <w:pPr>
        <w:numPr>
          <w:ilvl w:val="0"/>
          <w:numId w:val="18"/>
        </w:numPr>
        <w:spacing w:before="240"/>
      </w:pPr>
      <w:r>
        <w:t>Utilizar sempre os nomes definidos neste documento</w:t>
      </w:r>
    </w:p>
    <w:p w14:paraId="64A703A6" w14:textId="77777777" w:rsidR="00745AD8" w:rsidRDefault="00000000">
      <w:pPr>
        <w:numPr>
          <w:ilvl w:val="0"/>
          <w:numId w:val="18"/>
        </w:numPr>
      </w:pPr>
      <w:r>
        <w:t>Evitar criação de sinônimos</w:t>
      </w:r>
    </w:p>
    <w:p w14:paraId="7643D723" w14:textId="77777777" w:rsidR="00745AD8" w:rsidRDefault="00000000">
      <w:pPr>
        <w:numPr>
          <w:ilvl w:val="0"/>
          <w:numId w:val="18"/>
        </w:numPr>
      </w:pPr>
      <w:r>
        <w:t>Documentar qualquer nova entidade antes de uso</w:t>
      </w:r>
    </w:p>
    <w:p w14:paraId="7C182B53" w14:textId="3E87179D" w:rsidR="00745AD8" w:rsidRDefault="00000000" w:rsidP="00874C53">
      <w:pPr>
        <w:numPr>
          <w:ilvl w:val="0"/>
          <w:numId w:val="18"/>
        </w:numPr>
        <w:spacing w:after="240"/>
      </w:pPr>
      <w:r>
        <w:t>Manter alinhamento entre áreas de negócio</w:t>
      </w:r>
    </w:p>
    <w:p w14:paraId="46430949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66" w:name="_b8n848nfdu2w" w:colFirst="0" w:colLast="0"/>
      <w:bookmarkEnd w:id="66"/>
      <w:r>
        <w:rPr>
          <w:b/>
          <w:bCs/>
          <w:sz w:val="34"/>
          <w:szCs w:val="34"/>
        </w:rPr>
        <w:t>5.6 Benefícios Esperados</w:t>
      </w:r>
    </w:p>
    <w:p w14:paraId="14C8125C" w14:textId="77777777" w:rsidR="00745AD8" w:rsidRDefault="00000000">
      <w:pPr>
        <w:spacing w:before="240" w:after="240"/>
      </w:pPr>
      <w:r>
        <w:lastRenderedPageBreak/>
        <w:t>A adoção deste padrão permitirá:</w:t>
      </w:r>
    </w:p>
    <w:p w14:paraId="5A7508EB" w14:textId="77777777" w:rsidR="00745AD8" w:rsidRDefault="00000000">
      <w:pPr>
        <w:numPr>
          <w:ilvl w:val="0"/>
          <w:numId w:val="11"/>
        </w:numPr>
        <w:spacing w:before="240"/>
      </w:pPr>
      <w:r>
        <w:t>padronização do entendimento entre equipes</w:t>
      </w:r>
    </w:p>
    <w:p w14:paraId="56E413BC" w14:textId="77777777" w:rsidR="00745AD8" w:rsidRDefault="00000000">
      <w:pPr>
        <w:numPr>
          <w:ilvl w:val="0"/>
          <w:numId w:val="11"/>
        </w:numPr>
      </w:pPr>
      <w:r>
        <w:t>melhoria na qualidade dos dados</w:t>
      </w:r>
    </w:p>
    <w:p w14:paraId="06D5F083" w14:textId="77777777" w:rsidR="00745AD8" w:rsidRDefault="00000000">
      <w:pPr>
        <w:numPr>
          <w:ilvl w:val="0"/>
          <w:numId w:val="11"/>
        </w:numPr>
      </w:pPr>
      <w:r>
        <w:t>base para modelagem de dados estruturada</w:t>
      </w:r>
    </w:p>
    <w:p w14:paraId="58788391" w14:textId="77777777" w:rsidR="00745AD8" w:rsidRDefault="00000000">
      <w:pPr>
        <w:numPr>
          <w:ilvl w:val="0"/>
          <w:numId w:val="11"/>
        </w:numPr>
      </w:pPr>
      <w:r>
        <w:t>suporte à tomada de decisão</w:t>
      </w:r>
    </w:p>
    <w:p w14:paraId="225C3170" w14:textId="77777777" w:rsidR="00745AD8" w:rsidRDefault="00000000">
      <w:pPr>
        <w:numPr>
          <w:ilvl w:val="0"/>
          <w:numId w:val="11"/>
        </w:numPr>
        <w:spacing w:after="240"/>
      </w:pPr>
      <w:r>
        <w:t>preparação para evolução da arquitetura de dados</w:t>
      </w:r>
    </w:p>
    <w:p w14:paraId="45E14E68" w14:textId="77777777" w:rsidR="00745AD8" w:rsidRDefault="00000000">
      <w:pPr>
        <w:spacing w:before="240" w:after="240"/>
      </w:pPr>
      <w:r>
        <w:t xml:space="preserve">Perfeito — isso aqui é exatamente o tipo de fechamento que transforma o seu material em </w:t>
      </w:r>
      <w:r>
        <w:rPr>
          <w:b/>
          <w:bCs/>
        </w:rPr>
        <w:t>capítulo de arquitetura de alto nível (padrão consultoria)</w:t>
      </w:r>
      <w:r>
        <w:t>.</w:t>
      </w:r>
    </w:p>
    <w:p w14:paraId="6F89D8E0" w14:textId="77777777" w:rsidR="00745AD8" w:rsidRDefault="00000000">
      <w:pPr>
        <w:spacing w:before="240" w:after="240"/>
      </w:pPr>
      <w:r>
        <w:t>Vou te entregar o capítulo completo, já com:</w:t>
      </w:r>
    </w:p>
    <w:p w14:paraId="613867B0" w14:textId="580250F4" w:rsidR="00745AD8" w:rsidRPr="00874C53" w:rsidRDefault="00000000" w:rsidP="00874C53">
      <w:pPr>
        <w:spacing w:before="240" w:after="240"/>
      </w:pPr>
      <w:r>
        <w:rPr>
          <w:rFonts w:ascii="Arial Unicode MS" w:eastAsia="Arial Unicode MS" w:hAnsi="Arial Unicode MS" w:cs="Arial Unicode MS"/>
        </w:rPr>
        <w:t>✔ estrutura formal</w:t>
      </w:r>
      <w:r>
        <w:rPr>
          <w:rFonts w:ascii="Arial Unicode MS" w:eastAsia="Arial Unicode MS" w:hAnsi="Arial Unicode MS" w:cs="Arial Unicode MS"/>
        </w:rPr>
        <w:br/>
        <w:t xml:space="preserve"> ✔ numeração</w:t>
      </w:r>
      <w:r>
        <w:rPr>
          <w:rFonts w:ascii="Arial Unicode MS" w:eastAsia="Arial Unicode MS" w:hAnsi="Arial Unicode MS" w:cs="Arial Unicode MS"/>
        </w:rPr>
        <w:br/>
        <w:t xml:space="preserve"> ✔ nomes das figuras</w:t>
      </w:r>
      <w:r>
        <w:rPr>
          <w:rFonts w:ascii="Arial Unicode MS" w:eastAsia="Arial Unicode MS" w:hAnsi="Arial Unicode MS" w:cs="Arial Unicode MS"/>
        </w:rPr>
        <w:br/>
        <w:t xml:space="preserve"> ✔ indicação exata de onde colar cada imagem</w:t>
      </w:r>
      <w:r>
        <w:rPr>
          <w:rFonts w:ascii="Arial Unicode MS" w:eastAsia="Arial Unicode MS" w:hAnsi="Arial Unicode MS" w:cs="Arial Unicode MS"/>
        </w:rPr>
        <w:br/>
        <w:t xml:space="preserve"> ✔ narrativa integrada (dados + processos + sistema)</w:t>
      </w:r>
    </w:p>
    <w:p w14:paraId="1F703E3B" w14:textId="67B695EF" w:rsidR="00745AD8" w:rsidRPr="00874C53" w:rsidRDefault="002A065F" w:rsidP="00874C53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67" w:name="_6unl7pi6w4v2" w:colFirst="0" w:colLast="0"/>
      <w:bookmarkEnd w:id="67"/>
      <w:r>
        <w:rPr>
          <w:b/>
          <w:bCs/>
          <w:sz w:val="46"/>
          <w:szCs w:val="46"/>
        </w:rPr>
        <w:t>6.</w:t>
      </w:r>
      <w:r w:rsidR="00000000">
        <w:rPr>
          <w:b/>
          <w:bCs/>
          <w:sz w:val="46"/>
          <w:szCs w:val="46"/>
        </w:rPr>
        <w:t xml:space="preserve"> Modelo Integrado de Dados e </w:t>
      </w:r>
      <w:r>
        <w:rPr>
          <w:b/>
          <w:bCs/>
          <w:sz w:val="46"/>
          <w:szCs w:val="46"/>
        </w:rPr>
        <w:t>P</w:t>
      </w:r>
      <w:r w:rsidR="00000000">
        <w:rPr>
          <w:b/>
          <w:bCs/>
          <w:sz w:val="46"/>
          <w:szCs w:val="46"/>
        </w:rPr>
        <w:t>rocessos do ERP Sienge</w:t>
      </w:r>
    </w:p>
    <w:p w14:paraId="3010285D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68" w:name="_qq556oulb15o" w:colFirst="0" w:colLast="0"/>
      <w:bookmarkEnd w:id="68"/>
      <w:r>
        <w:rPr>
          <w:b/>
          <w:bCs/>
          <w:sz w:val="34"/>
          <w:szCs w:val="34"/>
        </w:rPr>
        <w:t>6.1 Introdução</w:t>
      </w:r>
    </w:p>
    <w:p w14:paraId="76E943D6" w14:textId="77777777" w:rsidR="00745AD8" w:rsidRDefault="00000000">
      <w:pPr>
        <w:spacing w:before="240" w:after="240"/>
      </w:pPr>
      <w:r>
        <w:t>Este capítulo apresenta uma visão integrada dos principais dados e processos suportados pelo ERP Sienge ERP, com o objetivo de estabelecer um entendimento unificado entre as áreas de negócio e tecnologia.</w:t>
      </w:r>
    </w:p>
    <w:p w14:paraId="6DDC5097" w14:textId="77777777" w:rsidR="00745AD8" w:rsidRDefault="00000000">
      <w:pPr>
        <w:spacing w:before="240" w:after="240"/>
      </w:pPr>
      <w:r>
        <w:t>A abordagem adotada combina duas perspectivas complementares:</w:t>
      </w:r>
    </w:p>
    <w:p w14:paraId="380CA7C4" w14:textId="77777777" w:rsidR="00745AD8" w:rsidRDefault="00000000">
      <w:pPr>
        <w:numPr>
          <w:ilvl w:val="0"/>
          <w:numId w:val="1"/>
        </w:numPr>
        <w:spacing w:before="240"/>
      </w:pPr>
      <w:r>
        <w:t>uma visão estrutural dos dados</w:t>
      </w:r>
    </w:p>
    <w:p w14:paraId="588CEE3B" w14:textId="77777777" w:rsidR="00745AD8" w:rsidRDefault="00000000">
      <w:pPr>
        <w:numPr>
          <w:ilvl w:val="0"/>
          <w:numId w:val="1"/>
        </w:numPr>
        <w:spacing w:after="240"/>
      </w:pPr>
      <w:r>
        <w:t>uma visão dinâmica da execução dos processos</w:t>
      </w:r>
    </w:p>
    <w:p w14:paraId="516CF9A4" w14:textId="26D9CC9D" w:rsidR="00745AD8" w:rsidRDefault="00000000" w:rsidP="00874C53">
      <w:pPr>
        <w:spacing w:before="240" w:after="240"/>
      </w:pPr>
      <w:r>
        <w:t>Essa combinação permite compreender não apenas quais são os dados relevantes da organização, mas também como esses dados são gerados, utilizados e transformados ao longo da operação.</w:t>
      </w:r>
    </w:p>
    <w:p w14:paraId="5CB1E364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69" w:name="_vuksbyz4a59r" w:colFirst="0" w:colLast="0"/>
      <w:bookmarkEnd w:id="69"/>
      <w:r>
        <w:rPr>
          <w:b/>
          <w:bCs/>
          <w:sz w:val="34"/>
          <w:szCs w:val="34"/>
        </w:rPr>
        <w:t>6.2 Visão Estrutural dos Dados</w:t>
      </w:r>
    </w:p>
    <w:p w14:paraId="1010B278" w14:textId="77777777" w:rsidR="00745AD8" w:rsidRDefault="00000000">
      <w:pPr>
        <w:spacing w:before="240" w:after="240"/>
      </w:pPr>
      <w:bookmarkStart w:id="70" w:name="_d86pmfxsyvd2" w:colFirst="0" w:colLast="0"/>
      <w:bookmarkEnd w:id="70"/>
      <w:r>
        <w:rPr>
          <w:noProof/>
        </w:rPr>
        <w:lastRenderedPageBreak/>
        <w:drawing>
          <wp:inline distT="114300" distB="114300" distL="114300" distR="114300" wp14:anchorId="3BE1DD68" wp14:editId="62F7BB04">
            <wp:extent cx="5943600" cy="39624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9B5253" w14:textId="77777777" w:rsidR="00745AD8" w:rsidRDefault="00745AD8">
      <w:pPr>
        <w:spacing w:before="240" w:after="240"/>
      </w:pPr>
    </w:p>
    <w:p w14:paraId="37D844D6" w14:textId="77777777" w:rsidR="00050BF7" w:rsidRDefault="00050BF7" w:rsidP="00050BF7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b/>
          <w:bCs/>
          <w:color w:val="000000"/>
          <w:sz w:val="26"/>
          <w:szCs w:val="26"/>
        </w:rPr>
        <w:t>Figura 1 – Modelo Conceitual de Dados do ERP Sienge (Visão Executiva Integrada)</w:t>
      </w:r>
    </w:p>
    <w:p w14:paraId="0D3C8BDA" w14:textId="77777777" w:rsidR="00745AD8" w:rsidRDefault="00000000">
      <w:pPr>
        <w:spacing w:before="240" w:after="240"/>
      </w:pPr>
      <w:r>
        <w:t>A Figura 1 apresenta uma visão consolidada dos principais dados que estruturam o funcionamento do ERP, bem como das relações fundamentais entre esses dados ao longo do ciclo de vida da operação da construtora.</w:t>
      </w:r>
    </w:p>
    <w:p w14:paraId="01B28D30" w14:textId="5AD8AD5D" w:rsidR="00745AD8" w:rsidRDefault="00000000" w:rsidP="00874C53">
      <w:pPr>
        <w:spacing w:before="240" w:after="240"/>
      </w:pPr>
      <w:r>
        <w:t>Trata-se de um modelo conceitual orientado ao negócio, cujo objetivo é explicitar, de forma clara e integrada, os elementos centrais de informação que sustentam os processos organizacionais.</w:t>
      </w:r>
    </w:p>
    <w:p w14:paraId="39DF1D17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1" w:name="_qebn5pyle73t" w:colFirst="0" w:colLast="0"/>
      <w:bookmarkEnd w:id="71"/>
      <w:r>
        <w:rPr>
          <w:b/>
          <w:bCs/>
          <w:color w:val="000000"/>
          <w:sz w:val="26"/>
          <w:szCs w:val="26"/>
        </w:rPr>
        <w:t>6.2.1 Estrutura do Modelo</w:t>
      </w:r>
    </w:p>
    <w:p w14:paraId="3F6BCD1B" w14:textId="77777777" w:rsidR="00745AD8" w:rsidRDefault="00000000">
      <w:pPr>
        <w:spacing w:before="240" w:after="240"/>
      </w:pPr>
      <w:r>
        <w:t>O modelo está organizado em domínios funcionais que refletem as principais áreas da organização:</w:t>
      </w:r>
    </w:p>
    <w:p w14:paraId="25A855CF" w14:textId="77777777" w:rsidR="00745AD8" w:rsidRDefault="00000000">
      <w:pPr>
        <w:numPr>
          <w:ilvl w:val="0"/>
          <w:numId w:val="24"/>
        </w:numPr>
        <w:spacing w:before="240"/>
      </w:pPr>
      <w:r>
        <w:t>Comercial</w:t>
      </w:r>
    </w:p>
    <w:p w14:paraId="45F0A73D" w14:textId="77777777" w:rsidR="00745AD8" w:rsidRDefault="00000000">
      <w:pPr>
        <w:numPr>
          <w:ilvl w:val="0"/>
          <w:numId w:val="24"/>
        </w:numPr>
      </w:pPr>
      <w:r>
        <w:t>Engenharia / Obras</w:t>
      </w:r>
    </w:p>
    <w:p w14:paraId="3C4C9C1D" w14:textId="77777777" w:rsidR="00745AD8" w:rsidRDefault="00000000">
      <w:pPr>
        <w:numPr>
          <w:ilvl w:val="0"/>
          <w:numId w:val="24"/>
        </w:numPr>
      </w:pPr>
      <w:r>
        <w:t>Suprimentos</w:t>
      </w:r>
    </w:p>
    <w:p w14:paraId="620DCCEA" w14:textId="77777777" w:rsidR="00745AD8" w:rsidRDefault="00000000">
      <w:pPr>
        <w:numPr>
          <w:ilvl w:val="0"/>
          <w:numId w:val="24"/>
        </w:numPr>
      </w:pPr>
      <w:r>
        <w:t>Financeiro</w:t>
      </w:r>
    </w:p>
    <w:p w14:paraId="467B18AE" w14:textId="77777777" w:rsidR="00745AD8" w:rsidRDefault="00000000">
      <w:pPr>
        <w:numPr>
          <w:ilvl w:val="0"/>
          <w:numId w:val="24"/>
        </w:numPr>
      </w:pPr>
      <w:r>
        <w:lastRenderedPageBreak/>
        <w:t>Recursos Humanos</w:t>
      </w:r>
    </w:p>
    <w:p w14:paraId="7B6EA5B9" w14:textId="77777777" w:rsidR="00745AD8" w:rsidRDefault="00000000">
      <w:pPr>
        <w:numPr>
          <w:ilvl w:val="0"/>
          <w:numId w:val="24"/>
        </w:numPr>
        <w:spacing w:after="240"/>
      </w:pPr>
      <w:r>
        <w:t>Patrimônio</w:t>
      </w:r>
    </w:p>
    <w:p w14:paraId="35BB762C" w14:textId="4EE76AC4" w:rsidR="00745AD8" w:rsidRDefault="00000000" w:rsidP="00874C53">
      <w:pPr>
        <w:spacing w:before="240" w:after="240"/>
      </w:pPr>
      <w:r>
        <w:t>Cada domínio agrupa entidades de dados que representam conceitos fundamentais do negócio.</w:t>
      </w:r>
    </w:p>
    <w:p w14:paraId="73B14E8C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2" w:name="_raptrt8w1oy" w:colFirst="0" w:colLast="0"/>
      <w:bookmarkEnd w:id="72"/>
      <w:r>
        <w:rPr>
          <w:b/>
          <w:bCs/>
          <w:color w:val="000000"/>
          <w:sz w:val="26"/>
          <w:szCs w:val="26"/>
        </w:rPr>
        <w:t>6.2.2 Principais Entidades e Relações</w:t>
      </w:r>
    </w:p>
    <w:p w14:paraId="741F4585" w14:textId="77777777" w:rsidR="00745AD8" w:rsidRDefault="00000000">
      <w:pPr>
        <w:spacing w:before="240" w:after="240"/>
      </w:pPr>
      <w:r>
        <w:t>Entre as principais entidades representadas, destacam-se:</w:t>
      </w:r>
    </w:p>
    <w:p w14:paraId="6EBAF879" w14:textId="77777777" w:rsidR="00745AD8" w:rsidRDefault="00000000">
      <w:pPr>
        <w:numPr>
          <w:ilvl w:val="0"/>
          <w:numId w:val="46"/>
        </w:numPr>
        <w:spacing w:before="240"/>
      </w:pPr>
      <w:r>
        <w:t>Cliente, Contrato e Unidade (domínio comercial)</w:t>
      </w:r>
    </w:p>
    <w:p w14:paraId="15DB2F39" w14:textId="77777777" w:rsidR="00745AD8" w:rsidRDefault="00000000">
      <w:pPr>
        <w:numPr>
          <w:ilvl w:val="0"/>
          <w:numId w:val="46"/>
        </w:numPr>
      </w:pPr>
      <w:r>
        <w:t>Empreendimento, Obra, Orçamento, Atividade e Medição (engenharia e execução)</w:t>
      </w:r>
    </w:p>
    <w:p w14:paraId="14AF5B87" w14:textId="77777777" w:rsidR="00745AD8" w:rsidRDefault="00000000">
      <w:pPr>
        <w:numPr>
          <w:ilvl w:val="0"/>
          <w:numId w:val="46"/>
        </w:numPr>
      </w:pPr>
      <w:r>
        <w:t>Fornecedor, Insumo, Pedido de Compra e Estoque (suprimentos)</w:t>
      </w:r>
    </w:p>
    <w:p w14:paraId="2656F7E7" w14:textId="77777777" w:rsidR="00745AD8" w:rsidRDefault="00000000">
      <w:pPr>
        <w:numPr>
          <w:ilvl w:val="0"/>
          <w:numId w:val="46"/>
        </w:numPr>
      </w:pPr>
      <w:r>
        <w:t>Conta a Pagar, Conta a Receber, Evento Financeiro e Fluxo de Caixa (financeiro)</w:t>
      </w:r>
    </w:p>
    <w:p w14:paraId="717112AF" w14:textId="77777777" w:rsidR="00745AD8" w:rsidRDefault="00000000">
      <w:pPr>
        <w:numPr>
          <w:ilvl w:val="0"/>
          <w:numId w:val="46"/>
        </w:numPr>
      </w:pPr>
      <w:r>
        <w:t>Colaborador, Jornada e Folha de Pagamento (recursos humanos)</w:t>
      </w:r>
    </w:p>
    <w:p w14:paraId="19E6C581" w14:textId="77777777" w:rsidR="00745AD8" w:rsidRDefault="00000000">
      <w:pPr>
        <w:numPr>
          <w:ilvl w:val="0"/>
          <w:numId w:val="46"/>
        </w:numPr>
        <w:spacing w:after="240"/>
      </w:pPr>
      <w:r>
        <w:t>Ativo, Movimentação e Depreciação (patrimônio)</w:t>
      </w:r>
    </w:p>
    <w:p w14:paraId="67607258" w14:textId="23E5E31B" w:rsidR="00745AD8" w:rsidRDefault="00000000" w:rsidP="00874C53">
      <w:pPr>
        <w:spacing w:before="240" w:after="240"/>
      </w:pPr>
      <w:r>
        <w:t>As relações entre essas entidades evidenciam a interdependência entre os diferentes domínios da organização.</w:t>
      </w:r>
    </w:p>
    <w:p w14:paraId="7A0F8EEE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3" w:name="_bd74zitrslan" w:colFirst="0" w:colLast="0"/>
      <w:bookmarkEnd w:id="73"/>
      <w:r>
        <w:rPr>
          <w:b/>
          <w:bCs/>
          <w:color w:val="000000"/>
          <w:sz w:val="26"/>
          <w:szCs w:val="26"/>
        </w:rPr>
        <w:t>6.2.3 Finalidade da Visão Estrutural</w:t>
      </w:r>
    </w:p>
    <w:p w14:paraId="41EB2F0E" w14:textId="77777777" w:rsidR="00745AD8" w:rsidRDefault="00000000">
      <w:pPr>
        <w:spacing w:before="240" w:after="240"/>
      </w:pPr>
      <w:r>
        <w:t>A Figura 1 tem como principais objetivos:</w:t>
      </w:r>
    </w:p>
    <w:p w14:paraId="767909D1" w14:textId="77777777" w:rsidR="00745AD8" w:rsidRDefault="00000000">
      <w:pPr>
        <w:numPr>
          <w:ilvl w:val="0"/>
          <w:numId w:val="35"/>
        </w:numPr>
        <w:spacing w:before="240"/>
      </w:pPr>
      <w:r>
        <w:t>alinhar o entendimento conceitual dos dados</w:t>
      </w:r>
    </w:p>
    <w:p w14:paraId="1C7AA00C" w14:textId="77777777" w:rsidR="00745AD8" w:rsidRDefault="00000000">
      <w:pPr>
        <w:numPr>
          <w:ilvl w:val="0"/>
          <w:numId w:val="35"/>
        </w:numPr>
      </w:pPr>
      <w:r>
        <w:t>estabelecer uma base comum de nomenclatura</w:t>
      </w:r>
    </w:p>
    <w:p w14:paraId="275AAF6C" w14:textId="77777777" w:rsidR="00745AD8" w:rsidRDefault="00000000">
      <w:pPr>
        <w:numPr>
          <w:ilvl w:val="0"/>
          <w:numId w:val="35"/>
        </w:numPr>
      </w:pPr>
      <w:r>
        <w:t>apoiar a análise de processos e fluxos de informação</w:t>
      </w:r>
    </w:p>
    <w:p w14:paraId="2BDD1328" w14:textId="5583E213" w:rsidR="00745AD8" w:rsidRDefault="00000000" w:rsidP="00874C53">
      <w:pPr>
        <w:numPr>
          <w:ilvl w:val="0"/>
          <w:numId w:val="35"/>
        </w:numPr>
        <w:spacing w:after="240"/>
      </w:pPr>
      <w:r>
        <w:t>servir como referência para evolução da arquitetura de dados</w:t>
      </w:r>
    </w:p>
    <w:p w14:paraId="5B34B4F4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74" w:name="_9bygocyc6phg" w:colFirst="0" w:colLast="0"/>
      <w:bookmarkEnd w:id="74"/>
      <w:r>
        <w:rPr>
          <w:b/>
          <w:bCs/>
          <w:sz w:val="34"/>
          <w:szCs w:val="34"/>
        </w:rPr>
        <w:t>6.3 Visão Dinâmica dos Processos e Dados</w:t>
      </w:r>
    </w:p>
    <w:p w14:paraId="262D72AA" w14:textId="77777777" w:rsidR="00745AD8" w:rsidRDefault="00745AD8">
      <w:pPr>
        <w:spacing w:before="240" w:after="240"/>
      </w:pPr>
      <w:bookmarkStart w:id="75" w:name="_rnd7p1dehd52" w:colFirst="0" w:colLast="0"/>
      <w:bookmarkEnd w:id="75"/>
    </w:p>
    <w:p w14:paraId="3894A446" w14:textId="77777777" w:rsidR="00745AD8" w:rsidRDefault="00000000">
      <w:pPr>
        <w:spacing w:before="240" w:after="240"/>
      </w:pPr>
      <w:r>
        <w:rPr>
          <w:noProof/>
        </w:rPr>
        <w:lastRenderedPageBreak/>
        <w:drawing>
          <wp:inline distT="114300" distB="114300" distL="114300" distR="114300" wp14:anchorId="50210136" wp14:editId="1D3844B8">
            <wp:extent cx="5943600" cy="39624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3D68E9E" w14:textId="77777777" w:rsidR="00050BF7" w:rsidRDefault="00050BF7" w:rsidP="00050BF7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r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Figura 2 – Fluxo Conceitual: Processos de Negócio → Módulos do ERP → Dados Gerenciados</w:t>
      </w:r>
    </w:p>
    <w:p w14:paraId="3B8D930E" w14:textId="65E2F8DB" w:rsidR="00745AD8" w:rsidRDefault="00000000" w:rsidP="00874C53">
      <w:pPr>
        <w:spacing w:before="240" w:after="240"/>
      </w:pPr>
      <w:r>
        <w:t>A Figura 2 apresenta uma visão dinâmica do funcionamento do ERP, evidenciando como os processos de negócio são executados nos módulos do sistema e como essa execução resulta na geração e utilização de dados.</w:t>
      </w:r>
    </w:p>
    <w:p w14:paraId="414F4D0A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76" w:name="_htcl2i2acn29" w:colFirst="0" w:colLast="0"/>
      <w:bookmarkEnd w:id="76"/>
      <w:r>
        <w:rPr>
          <w:b/>
          <w:bCs/>
          <w:color w:val="000000"/>
          <w:sz w:val="26"/>
          <w:szCs w:val="26"/>
        </w:rPr>
        <w:t>6.3.1 Estrutura da Visão</w:t>
      </w:r>
    </w:p>
    <w:p w14:paraId="1A4B4104" w14:textId="77777777" w:rsidR="00745AD8" w:rsidRDefault="00000000">
      <w:pPr>
        <w:spacing w:before="240" w:after="240"/>
      </w:pPr>
      <w:r>
        <w:t>A figura está organizada em três camadas principais:</w:t>
      </w:r>
    </w:p>
    <w:p w14:paraId="5409FBC3" w14:textId="77777777" w:rsidR="00745AD8" w:rsidRDefault="00000000">
      <w:pPr>
        <w:pStyle w:val="Ttulo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77" w:name="_ucnw0sx2uznz" w:colFirst="0" w:colLast="0"/>
      <w:bookmarkEnd w:id="77"/>
      <w:r>
        <w:rPr>
          <w:b/>
          <w:bCs/>
          <w:color w:val="000000"/>
          <w:sz w:val="22"/>
          <w:szCs w:val="22"/>
        </w:rPr>
        <w:t>🔹 Processos de Negócio</w:t>
      </w:r>
    </w:p>
    <w:p w14:paraId="1E0C425B" w14:textId="77777777" w:rsidR="00745AD8" w:rsidRDefault="00000000">
      <w:pPr>
        <w:spacing w:before="240" w:after="240"/>
      </w:pPr>
      <w:r>
        <w:t>Representam as atividades operacionais da organização, tais como:</w:t>
      </w:r>
    </w:p>
    <w:p w14:paraId="575A60B8" w14:textId="77777777" w:rsidR="00745AD8" w:rsidRDefault="00000000">
      <w:pPr>
        <w:numPr>
          <w:ilvl w:val="0"/>
          <w:numId w:val="47"/>
        </w:numPr>
        <w:spacing w:before="240"/>
      </w:pPr>
      <w:r>
        <w:t>comercialização de empreendimentos</w:t>
      </w:r>
    </w:p>
    <w:p w14:paraId="413D4D82" w14:textId="77777777" w:rsidR="00745AD8" w:rsidRDefault="00000000">
      <w:pPr>
        <w:numPr>
          <w:ilvl w:val="0"/>
          <w:numId w:val="47"/>
        </w:numPr>
      </w:pPr>
      <w:r>
        <w:t>planejamento e orçamento</w:t>
      </w:r>
    </w:p>
    <w:p w14:paraId="67D345D2" w14:textId="77777777" w:rsidR="00745AD8" w:rsidRDefault="00000000">
      <w:pPr>
        <w:numPr>
          <w:ilvl w:val="0"/>
          <w:numId w:val="47"/>
        </w:numPr>
      </w:pPr>
      <w:r>
        <w:t>aquisição de materiais e serviços</w:t>
      </w:r>
    </w:p>
    <w:p w14:paraId="2F2A8213" w14:textId="77777777" w:rsidR="00745AD8" w:rsidRDefault="00000000">
      <w:pPr>
        <w:numPr>
          <w:ilvl w:val="0"/>
          <w:numId w:val="47"/>
        </w:numPr>
      </w:pPr>
      <w:r>
        <w:t>execução da obra</w:t>
      </w:r>
    </w:p>
    <w:p w14:paraId="0CCCE541" w14:textId="77777777" w:rsidR="00745AD8" w:rsidRDefault="00000000">
      <w:pPr>
        <w:numPr>
          <w:ilvl w:val="0"/>
          <w:numId w:val="47"/>
        </w:numPr>
      </w:pPr>
      <w:r>
        <w:t>gestão financeira</w:t>
      </w:r>
    </w:p>
    <w:p w14:paraId="2B8393A1" w14:textId="77777777" w:rsidR="00745AD8" w:rsidRDefault="00000000">
      <w:pPr>
        <w:numPr>
          <w:ilvl w:val="0"/>
          <w:numId w:val="47"/>
        </w:numPr>
      </w:pPr>
      <w:r>
        <w:t>contabilidade e fiscal</w:t>
      </w:r>
    </w:p>
    <w:p w14:paraId="71C356FC" w14:textId="77777777" w:rsidR="00745AD8" w:rsidRDefault="00000000">
      <w:pPr>
        <w:numPr>
          <w:ilvl w:val="0"/>
          <w:numId w:val="47"/>
        </w:numPr>
      </w:pPr>
      <w:r>
        <w:t>gestão de pessoas</w:t>
      </w:r>
    </w:p>
    <w:p w14:paraId="36CDE6EB" w14:textId="1629F862" w:rsidR="00745AD8" w:rsidRDefault="00000000" w:rsidP="00874C53">
      <w:pPr>
        <w:numPr>
          <w:ilvl w:val="0"/>
          <w:numId w:val="47"/>
        </w:numPr>
        <w:spacing w:after="240"/>
      </w:pPr>
      <w:r>
        <w:lastRenderedPageBreak/>
        <w:t>gestão de ativos</w:t>
      </w:r>
    </w:p>
    <w:p w14:paraId="14208656" w14:textId="77777777" w:rsidR="00745AD8" w:rsidRDefault="00000000">
      <w:pPr>
        <w:pStyle w:val="Ttulo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78" w:name="_whx6p1lkss9b" w:colFirst="0" w:colLast="0"/>
      <w:bookmarkEnd w:id="78"/>
      <w:r>
        <w:rPr>
          <w:b/>
          <w:bCs/>
          <w:color w:val="000000"/>
          <w:sz w:val="22"/>
          <w:szCs w:val="22"/>
        </w:rPr>
        <w:t>🔹 Módulos do ERP</w:t>
      </w:r>
    </w:p>
    <w:p w14:paraId="3ECE573A" w14:textId="77777777" w:rsidR="00745AD8" w:rsidRDefault="00000000">
      <w:pPr>
        <w:spacing w:before="240" w:after="240"/>
      </w:pPr>
      <w:r>
        <w:t>Correspondem aos componentes do sistema responsáveis pela execução dos processos:</w:t>
      </w:r>
    </w:p>
    <w:p w14:paraId="0CF51893" w14:textId="77777777" w:rsidR="00745AD8" w:rsidRDefault="00000000">
      <w:pPr>
        <w:numPr>
          <w:ilvl w:val="0"/>
          <w:numId w:val="54"/>
        </w:numPr>
        <w:spacing w:before="240"/>
      </w:pPr>
      <w:r>
        <w:t>módulo comercial</w:t>
      </w:r>
    </w:p>
    <w:p w14:paraId="31BC8456" w14:textId="77777777" w:rsidR="00745AD8" w:rsidRDefault="00000000">
      <w:pPr>
        <w:numPr>
          <w:ilvl w:val="0"/>
          <w:numId w:val="54"/>
        </w:numPr>
      </w:pPr>
      <w:r>
        <w:t>módulo de orçamento</w:t>
      </w:r>
    </w:p>
    <w:p w14:paraId="282DB547" w14:textId="77777777" w:rsidR="00745AD8" w:rsidRDefault="00000000">
      <w:pPr>
        <w:numPr>
          <w:ilvl w:val="0"/>
          <w:numId w:val="54"/>
        </w:numPr>
      </w:pPr>
      <w:r>
        <w:t>módulo de suprimentos</w:t>
      </w:r>
    </w:p>
    <w:p w14:paraId="7C903D0E" w14:textId="77777777" w:rsidR="00745AD8" w:rsidRDefault="00000000">
      <w:pPr>
        <w:numPr>
          <w:ilvl w:val="0"/>
          <w:numId w:val="54"/>
        </w:numPr>
      </w:pPr>
      <w:r>
        <w:t>módulo de execução de obras</w:t>
      </w:r>
    </w:p>
    <w:p w14:paraId="4483413D" w14:textId="77777777" w:rsidR="00745AD8" w:rsidRDefault="00000000">
      <w:pPr>
        <w:numPr>
          <w:ilvl w:val="0"/>
          <w:numId w:val="54"/>
        </w:numPr>
      </w:pPr>
      <w:r>
        <w:t>módulo financeiro</w:t>
      </w:r>
    </w:p>
    <w:p w14:paraId="7A6AA470" w14:textId="77777777" w:rsidR="00745AD8" w:rsidRDefault="00000000">
      <w:pPr>
        <w:numPr>
          <w:ilvl w:val="0"/>
          <w:numId w:val="54"/>
        </w:numPr>
      </w:pPr>
      <w:r>
        <w:t>módulo contábil e fiscal</w:t>
      </w:r>
    </w:p>
    <w:p w14:paraId="68335060" w14:textId="77777777" w:rsidR="00745AD8" w:rsidRDefault="00000000">
      <w:pPr>
        <w:numPr>
          <w:ilvl w:val="0"/>
          <w:numId w:val="54"/>
        </w:numPr>
      </w:pPr>
      <w:r>
        <w:t>módulo de recursos humanos</w:t>
      </w:r>
    </w:p>
    <w:p w14:paraId="63E9BC26" w14:textId="34FC4198" w:rsidR="00745AD8" w:rsidRDefault="00000000" w:rsidP="00874C53">
      <w:pPr>
        <w:numPr>
          <w:ilvl w:val="0"/>
          <w:numId w:val="54"/>
        </w:numPr>
        <w:spacing w:after="240"/>
      </w:pPr>
      <w:r>
        <w:t>módulo de patrimônio</w:t>
      </w:r>
    </w:p>
    <w:p w14:paraId="18E3DA32" w14:textId="77777777" w:rsidR="00745AD8" w:rsidRDefault="00000000">
      <w:pPr>
        <w:pStyle w:val="Ttulo4"/>
        <w:keepNext w:val="0"/>
        <w:keepLines w:val="0"/>
        <w:spacing w:before="240" w:after="40"/>
        <w:rPr>
          <w:b/>
          <w:bCs/>
          <w:color w:val="000000"/>
          <w:sz w:val="22"/>
          <w:szCs w:val="22"/>
        </w:rPr>
      </w:pPr>
      <w:bookmarkStart w:id="79" w:name="_bpba94gx412c" w:colFirst="0" w:colLast="0"/>
      <w:bookmarkEnd w:id="79"/>
      <w:r>
        <w:rPr>
          <w:b/>
          <w:bCs/>
          <w:color w:val="000000"/>
          <w:sz w:val="22"/>
          <w:szCs w:val="22"/>
        </w:rPr>
        <w:t>🔹 Dados Gerenciados</w:t>
      </w:r>
    </w:p>
    <w:p w14:paraId="78366237" w14:textId="77777777" w:rsidR="00745AD8" w:rsidRDefault="00000000">
      <w:pPr>
        <w:spacing w:before="240" w:after="240"/>
      </w:pPr>
      <w:r>
        <w:t>Representam os principais conjuntos de dados criados e utilizados pelo sistema:</w:t>
      </w:r>
    </w:p>
    <w:p w14:paraId="5962BEB5" w14:textId="77777777" w:rsidR="00745AD8" w:rsidRDefault="00000000">
      <w:pPr>
        <w:numPr>
          <w:ilvl w:val="0"/>
          <w:numId w:val="58"/>
        </w:numPr>
        <w:spacing w:before="240"/>
      </w:pPr>
      <w:r>
        <w:t>dados comerciais</w:t>
      </w:r>
    </w:p>
    <w:p w14:paraId="3C3B00CB" w14:textId="77777777" w:rsidR="00745AD8" w:rsidRDefault="00000000">
      <w:pPr>
        <w:numPr>
          <w:ilvl w:val="0"/>
          <w:numId w:val="58"/>
        </w:numPr>
      </w:pPr>
      <w:r>
        <w:t>dados de planejamento e custos</w:t>
      </w:r>
    </w:p>
    <w:p w14:paraId="3E9A39D2" w14:textId="77777777" w:rsidR="00745AD8" w:rsidRDefault="00000000">
      <w:pPr>
        <w:numPr>
          <w:ilvl w:val="0"/>
          <w:numId w:val="58"/>
        </w:numPr>
      </w:pPr>
      <w:r>
        <w:t>dados de suprimentos</w:t>
      </w:r>
    </w:p>
    <w:p w14:paraId="3DA91178" w14:textId="77777777" w:rsidR="00745AD8" w:rsidRDefault="00000000">
      <w:pPr>
        <w:numPr>
          <w:ilvl w:val="0"/>
          <w:numId w:val="58"/>
        </w:numPr>
      </w:pPr>
      <w:r>
        <w:t>dados de execução</w:t>
      </w:r>
    </w:p>
    <w:p w14:paraId="1A0FFCD1" w14:textId="77777777" w:rsidR="00745AD8" w:rsidRDefault="00000000">
      <w:pPr>
        <w:numPr>
          <w:ilvl w:val="0"/>
          <w:numId w:val="58"/>
        </w:numPr>
      </w:pPr>
      <w:r>
        <w:t>dados financeiros</w:t>
      </w:r>
    </w:p>
    <w:p w14:paraId="726297B1" w14:textId="77777777" w:rsidR="00745AD8" w:rsidRDefault="00000000">
      <w:pPr>
        <w:numPr>
          <w:ilvl w:val="0"/>
          <w:numId w:val="58"/>
        </w:numPr>
      </w:pPr>
      <w:r>
        <w:t>dados contábeis</w:t>
      </w:r>
    </w:p>
    <w:p w14:paraId="4B62633A" w14:textId="77777777" w:rsidR="00745AD8" w:rsidRDefault="00000000">
      <w:pPr>
        <w:numPr>
          <w:ilvl w:val="0"/>
          <w:numId w:val="58"/>
        </w:numPr>
      </w:pPr>
      <w:r>
        <w:t>dados de pessoas</w:t>
      </w:r>
    </w:p>
    <w:p w14:paraId="54A79B62" w14:textId="5E18D590" w:rsidR="00745AD8" w:rsidRDefault="00000000" w:rsidP="00874C53">
      <w:pPr>
        <w:numPr>
          <w:ilvl w:val="0"/>
          <w:numId w:val="58"/>
        </w:numPr>
        <w:spacing w:after="240"/>
      </w:pPr>
      <w:r>
        <w:t>dados patrimoniais</w:t>
      </w:r>
    </w:p>
    <w:p w14:paraId="3D00F391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0" w:name="_e4b7y2kzd7v5" w:colFirst="0" w:colLast="0"/>
      <w:bookmarkEnd w:id="80"/>
      <w:r>
        <w:rPr>
          <w:b/>
          <w:bCs/>
          <w:color w:val="000000"/>
          <w:sz w:val="26"/>
          <w:szCs w:val="26"/>
        </w:rPr>
        <w:t>6.3.2 Fluxo de Informação</w:t>
      </w:r>
    </w:p>
    <w:p w14:paraId="688CC9E8" w14:textId="77777777" w:rsidR="00745AD8" w:rsidRDefault="00000000">
      <w:pPr>
        <w:spacing w:before="240" w:after="240"/>
      </w:pPr>
      <w:r>
        <w:t>A Figura 2 explicita o fluxo lógico fundamental:</w:t>
      </w:r>
    </w:p>
    <w:p w14:paraId="7C2AA703" w14:textId="246D8842" w:rsidR="00745AD8" w:rsidRDefault="00000000">
      <w:pPr>
        <w:spacing w:before="240" w:after="240"/>
        <w:rPr>
          <w:b/>
          <w:bCs/>
        </w:rPr>
      </w:pPr>
      <w:r>
        <w:rPr>
          <w:rFonts w:ascii="Arial Unicode MS" w:eastAsia="Arial Unicode MS" w:hAnsi="Arial Unicode MS" w:cs="Arial Unicode MS"/>
          <w:b/>
          <w:bCs/>
        </w:rPr>
        <w:t>Processos de Negócio → Módulos do ERP → Dados</w:t>
      </w:r>
    </w:p>
    <w:p w14:paraId="0B562736" w14:textId="77777777" w:rsidR="00745AD8" w:rsidRDefault="00000000">
      <w:pPr>
        <w:spacing w:before="240" w:after="240"/>
      </w:pPr>
      <w:r>
        <w:t>Esse fluxo evidencia que:</w:t>
      </w:r>
    </w:p>
    <w:p w14:paraId="032B05AF" w14:textId="77777777" w:rsidR="00745AD8" w:rsidRDefault="00000000">
      <w:pPr>
        <w:numPr>
          <w:ilvl w:val="0"/>
          <w:numId w:val="38"/>
        </w:numPr>
        <w:spacing w:before="240"/>
      </w:pPr>
      <w:r>
        <w:t>os processos de negócio são a origem das operações</w:t>
      </w:r>
    </w:p>
    <w:p w14:paraId="2485AD7E" w14:textId="77777777" w:rsidR="00745AD8" w:rsidRDefault="00000000">
      <w:pPr>
        <w:numPr>
          <w:ilvl w:val="0"/>
          <w:numId w:val="38"/>
        </w:numPr>
      </w:pPr>
      <w:r>
        <w:t>os módulos do ERP executam essas operações</w:t>
      </w:r>
    </w:p>
    <w:p w14:paraId="375D86FB" w14:textId="77777777" w:rsidR="00745AD8" w:rsidRDefault="00000000">
      <w:pPr>
        <w:numPr>
          <w:ilvl w:val="0"/>
          <w:numId w:val="38"/>
        </w:numPr>
        <w:spacing w:after="240"/>
      </w:pPr>
      <w:r>
        <w:t>os dados são gerados, atualizados e consumidos como resultado</w:t>
      </w:r>
    </w:p>
    <w:p w14:paraId="748C5556" w14:textId="389CAF51" w:rsidR="00745AD8" w:rsidRDefault="00000000" w:rsidP="00874C53">
      <w:pPr>
        <w:spacing w:before="240" w:after="240"/>
      </w:pPr>
      <w:r>
        <w:t>Além disso, os dados passam a ser reutilizados por outros processos, criando um ciclo contínuo de informação.</w:t>
      </w:r>
    </w:p>
    <w:p w14:paraId="46B2C232" w14:textId="77777777" w:rsidR="00745AD8" w:rsidRDefault="00000000">
      <w:pPr>
        <w:pStyle w:val="Ttulo3"/>
        <w:keepNext w:val="0"/>
        <w:keepLines w:val="0"/>
        <w:spacing w:before="280"/>
        <w:rPr>
          <w:b/>
          <w:bCs/>
          <w:color w:val="000000"/>
          <w:sz w:val="26"/>
          <w:szCs w:val="26"/>
        </w:rPr>
      </w:pPr>
      <w:bookmarkStart w:id="81" w:name="_h22hafyk3cde" w:colFirst="0" w:colLast="0"/>
      <w:bookmarkEnd w:id="81"/>
      <w:r>
        <w:rPr>
          <w:b/>
          <w:bCs/>
          <w:color w:val="000000"/>
          <w:sz w:val="26"/>
          <w:szCs w:val="26"/>
        </w:rPr>
        <w:t>6.3.3 Finalidade da Visão Dinâmica</w:t>
      </w:r>
    </w:p>
    <w:p w14:paraId="52D0DF0A" w14:textId="77777777" w:rsidR="00745AD8" w:rsidRDefault="00000000">
      <w:pPr>
        <w:spacing w:before="240" w:after="240"/>
      </w:pPr>
      <w:r>
        <w:t>A Figura 2 tem como principais objetivos:</w:t>
      </w:r>
    </w:p>
    <w:p w14:paraId="32096B89" w14:textId="77777777" w:rsidR="00745AD8" w:rsidRDefault="00000000">
      <w:pPr>
        <w:numPr>
          <w:ilvl w:val="0"/>
          <w:numId w:val="16"/>
        </w:numPr>
        <w:spacing w:before="240"/>
      </w:pPr>
      <w:r>
        <w:lastRenderedPageBreak/>
        <w:t>demonstrar como os processos alimentam o sistema</w:t>
      </w:r>
    </w:p>
    <w:p w14:paraId="2E6F25A3" w14:textId="77777777" w:rsidR="00745AD8" w:rsidRDefault="00000000">
      <w:pPr>
        <w:numPr>
          <w:ilvl w:val="0"/>
          <w:numId w:val="16"/>
        </w:numPr>
      </w:pPr>
      <w:r>
        <w:t>evidenciar a origem e o uso dos dados</w:t>
      </w:r>
    </w:p>
    <w:p w14:paraId="7903A0E6" w14:textId="77777777" w:rsidR="00745AD8" w:rsidRDefault="00000000">
      <w:pPr>
        <w:numPr>
          <w:ilvl w:val="0"/>
          <w:numId w:val="16"/>
        </w:numPr>
      </w:pPr>
      <w:r>
        <w:t>apoiar o entendimento integrado entre áreas</w:t>
      </w:r>
    </w:p>
    <w:p w14:paraId="161695BB" w14:textId="47C798E9" w:rsidR="00745AD8" w:rsidRDefault="00000000" w:rsidP="00874C53">
      <w:pPr>
        <w:numPr>
          <w:ilvl w:val="0"/>
          <w:numId w:val="16"/>
        </w:numPr>
        <w:spacing w:after="240"/>
      </w:pPr>
      <w:r>
        <w:t>servir como base para análise de impactos entre processos</w:t>
      </w:r>
    </w:p>
    <w:p w14:paraId="7B7AD516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82" w:name="_xfizk6ja5ayy" w:colFirst="0" w:colLast="0"/>
      <w:bookmarkEnd w:id="82"/>
      <w:r>
        <w:rPr>
          <w:b/>
          <w:bCs/>
          <w:sz w:val="34"/>
          <w:szCs w:val="34"/>
        </w:rPr>
        <w:t>6.4 Integração entre as Visões</w:t>
      </w:r>
    </w:p>
    <w:p w14:paraId="324DA900" w14:textId="77777777" w:rsidR="00745AD8" w:rsidRDefault="00000000">
      <w:pPr>
        <w:spacing w:before="240" w:after="240"/>
      </w:pPr>
      <w:r>
        <w:t>As Figuras 1 e 2 são complementares e devem ser analisadas em conjunto.</w:t>
      </w:r>
    </w:p>
    <w:p w14:paraId="68593027" w14:textId="77777777" w:rsidR="00745AD8" w:rsidRDefault="00000000">
      <w:pPr>
        <w:numPr>
          <w:ilvl w:val="0"/>
          <w:numId w:val="42"/>
        </w:numPr>
        <w:spacing w:before="240"/>
      </w:pPr>
      <w:r>
        <w:t xml:space="preserve">A Figura 1 apresenta a </w:t>
      </w:r>
      <w:r>
        <w:rPr>
          <w:b/>
          <w:bCs/>
        </w:rPr>
        <w:t>estrutura dos dados</w:t>
      </w:r>
    </w:p>
    <w:p w14:paraId="40992920" w14:textId="77777777" w:rsidR="00745AD8" w:rsidRDefault="00000000">
      <w:pPr>
        <w:numPr>
          <w:ilvl w:val="0"/>
          <w:numId w:val="42"/>
        </w:numPr>
        <w:spacing w:after="240"/>
      </w:pPr>
      <w:r>
        <w:t xml:space="preserve">A Figura 2 apresenta o </w:t>
      </w:r>
      <w:r>
        <w:rPr>
          <w:b/>
          <w:bCs/>
        </w:rPr>
        <w:t>fluxo de geração e uso desses dados</w:t>
      </w:r>
    </w:p>
    <w:p w14:paraId="4ECB8C1D" w14:textId="77777777" w:rsidR="00745AD8" w:rsidRDefault="00000000">
      <w:pPr>
        <w:spacing w:before="240" w:after="240"/>
      </w:pPr>
      <w:r>
        <w:t>Essa combinação permite uma compreensão completa do funcionamento do ERP, conectando:</w:t>
      </w:r>
    </w:p>
    <w:p w14:paraId="71CB060E" w14:textId="77777777" w:rsidR="00745AD8" w:rsidRDefault="00000000">
      <w:pPr>
        <w:numPr>
          <w:ilvl w:val="0"/>
          <w:numId w:val="34"/>
        </w:numPr>
        <w:spacing w:before="240"/>
      </w:pPr>
      <w:r>
        <w:t>dados</w:t>
      </w:r>
    </w:p>
    <w:p w14:paraId="14B438E8" w14:textId="77777777" w:rsidR="00745AD8" w:rsidRDefault="00000000">
      <w:pPr>
        <w:numPr>
          <w:ilvl w:val="0"/>
          <w:numId w:val="34"/>
        </w:numPr>
      </w:pPr>
      <w:r>
        <w:t>processos</w:t>
      </w:r>
    </w:p>
    <w:p w14:paraId="1D6B9CD7" w14:textId="21C398D2" w:rsidR="00745AD8" w:rsidRDefault="00000000" w:rsidP="00874C53">
      <w:pPr>
        <w:numPr>
          <w:ilvl w:val="0"/>
          <w:numId w:val="34"/>
        </w:numPr>
        <w:spacing w:after="240"/>
      </w:pPr>
      <w:r>
        <w:t>sistema</w:t>
      </w:r>
    </w:p>
    <w:p w14:paraId="446CB301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83" w:name="_37okg9fo2kq1" w:colFirst="0" w:colLast="0"/>
      <w:bookmarkEnd w:id="83"/>
      <w:r>
        <w:rPr>
          <w:b/>
          <w:bCs/>
          <w:sz w:val="34"/>
          <w:szCs w:val="34"/>
        </w:rPr>
        <w:t>6.5 Benefícios da Abordagem Integrada</w:t>
      </w:r>
    </w:p>
    <w:p w14:paraId="191C1178" w14:textId="77777777" w:rsidR="00745AD8" w:rsidRDefault="00000000">
      <w:pPr>
        <w:spacing w:before="240" w:after="240"/>
      </w:pPr>
      <w:r>
        <w:t>A utilização conjunta dessas duas visões proporciona:</w:t>
      </w:r>
    </w:p>
    <w:p w14:paraId="64D6F5D8" w14:textId="77777777" w:rsidR="00745AD8" w:rsidRDefault="00000000">
      <w:pPr>
        <w:numPr>
          <w:ilvl w:val="0"/>
          <w:numId w:val="5"/>
        </w:numPr>
        <w:spacing w:before="240"/>
      </w:pPr>
      <w:r>
        <w:t>alinhamento conceitual entre áreas de negócio e tecnologia</w:t>
      </w:r>
    </w:p>
    <w:p w14:paraId="25A243BA" w14:textId="77777777" w:rsidR="00745AD8" w:rsidRDefault="00000000">
      <w:pPr>
        <w:numPr>
          <w:ilvl w:val="0"/>
          <w:numId w:val="5"/>
        </w:numPr>
      </w:pPr>
      <w:r>
        <w:t>melhoria na qualidade e consistência dos dados</w:t>
      </w:r>
    </w:p>
    <w:p w14:paraId="5D0CEB65" w14:textId="77777777" w:rsidR="00745AD8" w:rsidRDefault="00000000">
      <w:pPr>
        <w:numPr>
          <w:ilvl w:val="0"/>
          <w:numId w:val="5"/>
        </w:numPr>
      </w:pPr>
      <w:r>
        <w:t>maior clareza sobre o funcionamento operacional</w:t>
      </w:r>
    </w:p>
    <w:p w14:paraId="53AF5DB4" w14:textId="77777777" w:rsidR="00745AD8" w:rsidRDefault="00000000">
      <w:pPr>
        <w:numPr>
          <w:ilvl w:val="0"/>
          <w:numId w:val="5"/>
        </w:numPr>
      </w:pPr>
      <w:r>
        <w:t>base para evolução da arquitetura de sistemas e dados</w:t>
      </w:r>
    </w:p>
    <w:p w14:paraId="7188D17B" w14:textId="4CA98FED" w:rsidR="00745AD8" w:rsidRDefault="00000000" w:rsidP="00874C53">
      <w:pPr>
        <w:numPr>
          <w:ilvl w:val="0"/>
          <w:numId w:val="5"/>
        </w:numPr>
        <w:spacing w:after="240"/>
      </w:pPr>
      <w:r>
        <w:t>suporte à tomada de decisão</w:t>
      </w:r>
    </w:p>
    <w:p w14:paraId="28D95B23" w14:textId="77777777" w:rsidR="00745AD8" w:rsidRDefault="00000000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84" w:name="_u46ugnk6pj0c" w:colFirst="0" w:colLast="0"/>
      <w:bookmarkEnd w:id="84"/>
      <w:r>
        <w:rPr>
          <w:b/>
          <w:bCs/>
          <w:sz w:val="34"/>
          <w:szCs w:val="34"/>
        </w:rPr>
        <w:t>6.6 Considerações Finais</w:t>
      </w:r>
    </w:p>
    <w:p w14:paraId="358A2681" w14:textId="77777777" w:rsidR="00745AD8" w:rsidRDefault="00000000">
      <w:pPr>
        <w:spacing w:before="240" w:after="240"/>
      </w:pPr>
      <w:r>
        <w:t>O modelo integrado apresentado neste capítulo estabelece uma base estruturada para o entendimento do ERP no contexto da organização.</w:t>
      </w:r>
    </w:p>
    <w:p w14:paraId="0FF40612" w14:textId="77777777" w:rsidR="00745AD8" w:rsidRDefault="00000000">
      <w:pPr>
        <w:spacing w:before="240" w:after="240"/>
      </w:pPr>
      <w:r>
        <w:t>Ao combinar a visão estrutural dos dados com a visão dinâmica dos processos, cria-se um referencial que:</w:t>
      </w:r>
    </w:p>
    <w:p w14:paraId="1F99A6E6" w14:textId="77777777" w:rsidR="00745AD8" w:rsidRDefault="00000000">
      <w:pPr>
        <w:numPr>
          <w:ilvl w:val="0"/>
          <w:numId w:val="51"/>
        </w:numPr>
        <w:spacing w:before="240"/>
      </w:pPr>
      <w:r>
        <w:t>reduz ambiguidades</w:t>
      </w:r>
    </w:p>
    <w:p w14:paraId="64A48E88" w14:textId="77777777" w:rsidR="00745AD8" w:rsidRDefault="00000000">
      <w:pPr>
        <w:numPr>
          <w:ilvl w:val="0"/>
          <w:numId w:val="51"/>
        </w:numPr>
      </w:pPr>
      <w:r>
        <w:t>facilita a comunicação entre equipes</w:t>
      </w:r>
    </w:p>
    <w:p w14:paraId="17FCF477" w14:textId="77777777" w:rsidR="00745AD8" w:rsidRDefault="00000000">
      <w:pPr>
        <w:numPr>
          <w:ilvl w:val="0"/>
          <w:numId w:val="51"/>
        </w:numPr>
        <w:spacing w:after="240"/>
      </w:pPr>
      <w:r>
        <w:t>orienta a evolução futura da arquitetura</w:t>
      </w:r>
    </w:p>
    <w:p w14:paraId="1CDCD096" w14:textId="571DE68A" w:rsidR="00874C53" w:rsidRPr="00874C53" w:rsidRDefault="002A065F" w:rsidP="00874C53">
      <w:pPr>
        <w:pStyle w:val="Ttulo1"/>
        <w:keepNext w:val="0"/>
        <w:keepLines w:val="0"/>
        <w:spacing w:before="480"/>
        <w:rPr>
          <w:b/>
          <w:bCs/>
          <w:sz w:val="46"/>
          <w:szCs w:val="46"/>
        </w:rPr>
      </w:pPr>
      <w:bookmarkStart w:id="85" w:name="_38ylzjt76ic0"/>
      <w:bookmarkEnd w:id="85"/>
      <w:r>
        <w:rPr>
          <w:b/>
          <w:bCs/>
          <w:sz w:val="46"/>
          <w:szCs w:val="46"/>
        </w:rPr>
        <w:lastRenderedPageBreak/>
        <w:t>7.</w:t>
      </w:r>
      <w:r w:rsidR="00874C53" w:rsidRPr="00874C53">
        <w:rPr>
          <w:b/>
          <w:bCs/>
          <w:sz w:val="46"/>
          <w:szCs w:val="46"/>
        </w:rPr>
        <w:t xml:space="preserve"> Mapa de Ecossistema de Sistemas da Construtora (Arquitetura Alvo)</w:t>
      </w:r>
    </w:p>
    <w:p w14:paraId="1364ED6B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86" w:name="_4quy742979ou"/>
      <w:bookmarkEnd w:id="86"/>
      <w:r w:rsidRPr="00874C53">
        <w:rPr>
          <w:b/>
          <w:bCs/>
          <w:sz w:val="34"/>
          <w:szCs w:val="34"/>
        </w:rPr>
        <w:t>7.1 Introdução</w:t>
      </w:r>
    </w:p>
    <w:p w14:paraId="21F4D5CC" w14:textId="77777777" w:rsidR="00874C53" w:rsidRPr="00874C53" w:rsidRDefault="00874C53" w:rsidP="00874C53">
      <w:pPr>
        <w:spacing w:after="240"/>
      </w:pPr>
      <w:r w:rsidRPr="00874C53">
        <w:t xml:space="preserve">Este capítulo apresenta o </w:t>
      </w:r>
      <w:r w:rsidRPr="00874C53">
        <w:rPr>
          <w:b/>
          <w:bCs/>
        </w:rPr>
        <w:t>Mapa de Ecossistema de Sistemas da Construtora</w:t>
      </w:r>
      <w:r w:rsidRPr="00874C53">
        <w:t xml:space="preserve">, com foco na </w:t>
      </w:r>
      <w:r w:rsidRPr="00874C53">
        <w:rPr>
          <w:b/>
          <w:bCs/>
        </w:rPr>
        <w:t>arquitetura alvo (TO-BE)</w:t>
      </w:r>
      <w:r w:rsidRPr="00874C53">
        <w:t xml:space="preserve"> a ser adotada para suportar a operação do negócio de forma integrada, escalável e orientada a dados.</w:t>
      </w:r>
    </w:p>
    <w:p w14:paraId="48BAC83A" w14:textId="77777777" w:rsidR="00874C53" w:rsidRPr="00874C53" w:rsidRDefault="00874C53" w:rsidP="00874C53">
      <w:pPr>
        <w:spacing w:after="240"/>
      </w:pPr>
      <w:r w:rsidRPr="00874C53">
        <w:t xml:space="preserve">Diferentemente de uma representação do ambiente atual, este capítulo estabelece um </w:t>
      </w:r>
      <w:r w:rsidRPr="00874C53">
        <w:rPr>
          <w:b/>
          <w:bCs/>
        </w:rPr>
        <w:t>modelo de referência arquitetural</w:t>
      </w:r>
      <w:r w:rsidRPr="00874C53">
        <w:t>, que orienta a futura evolução dos sistemas da organização, considerando:</w:t>
      </w:r>
    </w:p>
    <w:p w14:paraId="40A04019" w14:textId="77777777" w:rsidR="00874C53" w:rsidRPr="00874C53" w:rsidRDefault="00874C53" w:rsidP="00874C53">
      <w:pPr>
        <w:numPr>
          <w:ilvl w:val="0"/>
          <w:numId w:val="60"/>
        </w:numPr>
        <w:spacing w:after="240"/>
      </w:pPr>
      <w:r w:rsidRPr="00874C53">
        <w:t>a centralidade do ERP como sistema estruturante</w:t>
      </w:r>
    </w:p>
    <w:p w14:paraId="5EC7CF8E" w14:textId="77777777" w:rsidR="00874C53" w:rsidRPr="00874C53" w:rsidRDefault="00874C53" w:rsidP="00874C53">
      <w:pPr>
        <w:numPr>
          <w:ilvl w:val="0"/>
          <w:numId w:val="60"/>
        </w:numPr>
        <w:spacing w:after="240"/>
      </w:pPr>
      <w:r w:rsidRPr="00874C53">
        <w:t>a especialização dos sistemas por domínio de negócio</w:t>
      </w:r>
    </w:p>
    <w:p w14:paraId="32725793" w14:textId="77777777" w:rsidR="00874C53" w:rsidRPr="00874C53" w:rsidRDefault="00874C53" w:rsidP="00874C53">
      <w:pPr>
        <w:numPr>
          <w:ilvl w:val="0"/>
          <w:numId w:val="60"/>
        </w:numPr>
        <w:spacing w:after="240"/>
      </w:pPr>
      <w:r w:rsidRPr="00874C53">
        <w:t>a integração orientada a serviços e eventos</w:t>
      </w:r>
    </w:p>
    <w:p w14:paraId="679665D6" w14:textId="77777777" w:rsidR="00874C53" w:rsidRPr="00874C53" w:rsidRDefault="00874C53" w:rsidP="00874C53">
      <w:pPr>
        <w:numPr>
          <w:ilvl w:val="0"/>
          <w:numId w:val="60"/>
        </w:numPr>
        <w:spacing w:after="240"/>
      </w:pPr>
      <w:r w:rsidRPr="00874C53">
        <w:t>a separação entre sistemas operacionais e analíticos</w:t>
      </w:r>
    </w:p>
    <w:p w14:paraId="0FCDAEDE" w14:textId="77777777" w:rsidR="00874C53" w:rsidRPr="00874C53" w:rsidRDefault="00874C53" w:rsidP="00874C53">
      <w:pPr>
        <w:spacing w:after="240"/>
      </w:pPr>
      <w:r w:rsidRPr="00874C53">
        <w:t>Para permitir uma compreensão completa da arquitetura proposta, são apresentadas duas visões complementares:</w:t>
      </w:r>
    </w:p>
    <w:p w14:paraId="60BA323E" w14:textId="77777777" w:rsidR="00874C53" w:rsidRPr="00874C53" w:rsidRDefault="00874C53" w:rsidP="00874C53">
      <w:pPr>
        <w:numPr>
          <w:ilvl w:val="0"/>
          <w:numId w:val="61"/>
        </w:numPr>
        <w:spacing w:after="240"/>
      </w:pPr>
      <w:r w:rsidRPr="00874C53">
        <w:t xml:space="preserve">uma </w:t>
      </w:r>
      <w:r w:rsidRPr="00874C53">
        <w:rPr>
          <w:b/>
          <w:bCs/>
        </w:rPr>
        <w:t>visão conceitual</w:t>
      </w:r>
      <w:r w:rsidRPr="00874C53">
        <w:t>, que define o papel dos sistemas no ecossistema</w:t>
      </w:r>
    </w:p>
    <w:p w14:paraId="62266C2F" w14:textId="77777777" w:rsidR="00874C53" w:rsidRPr="00874C53" w:rsidRDefault="00874C53" w:rsidP="00874C53">
      <w:pPr>
        <w:numPr>
          <w:ilvl w:val="0"/>
          <w:numId w:val="61"/>
        </w:numPr>
        <w:spacing w:after="240"/>
      </w:pPr>
      <w:r w:rsidRPr="00874C53">
        <w:t xml:space="preserve">uma </w:t>
      </w:r>
      <w:r w:rsidRPr="00874C53">
        <w:rPr>
          <w:b/>
          <w:bCs/>
        </w:rPr>
        <w:t>visão tecnológica e de integração</w:t>
      </w:r>
      <w:r w:rsidRPr="00874C53">
        <w:t>, que ilustra como essa arquitetura pode ser materializada</w:t>
      </w:r>
    </w:p>
    <w:p w14:paraId="771123FB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87" w:name="_l41si0xvtzo7"/>
      <w:bookmarkEnd w:id="87"/>
      <w:r w:rsidRPr="00874C53">
        <w:rPr>
          <w:b/>
          <w:bCs/>
          <w:sz w:val="34"/>
          <w:szCs w:val="34"/>
        </w:rPr>
        <w:t>7.2 Conceito de Sistema Estruturante</w:t>
      </w:r>
    </w:p>
    <w:p w14:paraId="679E5D60" w14:textId="77777777" w:rsidR="00874C53" w:rsidRPr="00874C53" w:rsidRDefault="00874C53" w:rsidP="00874C53">
      <w:pPr>
        <w:spacing w:after="240"/>
      </w:pPr>
      <w:r w:rsidRPr="00874C53">
        <w:t xml:space="preserve">No contexto da arquitetura proposta, o ERP Sienge é definido como o </w:t>
      </w:r>
      <w:r w:rsidRPr="00874C53">
        <w:rPr>
          <w:b/>
          <w:bCs/>
        </w:rPr>
        <w:t>sistema estruturante central</w:t>
      </w:r>
      <w:r w:rsidRPr="00874C53">
        <w:t>, responsável por sustentar os principais processos operacionais da construtora.</w:t>
      </w:r>
    </w:p>
    <w:p w14:paraId="41711C31" w14:textId="77777777" w:rsidR="00874C53" w:rsidRPr="00874C53" w:rsidRDefault="00874C53" w:rsidP="00874C53">
      <w:pPr>
        <w:spacing w:after="240"/>
      </w:pPr>
      <w:r w:rsidRPr="00874C53">
        <w:t>Esse posicionamento decorre de sua capacidade de:</w:t>
      </w:r>
    </w:p>
    <w:p w14:paraId="2B53685B" w14:textId="77777777" w:rsidR="00874C53" w:rsidRPr="00874C53" w:rsidRDefault="00874C53" w:rsidP="00874C53">
      <w:pPr>
        <w:numPr>
          <w:ilvl w:val="0"/>
          <w:numId w:val="62"/>
        </w:numPr>
        <w:spacing w:after="240"/>
      </w:pPr>
      <w:r w:rsidRPr="00874C53">
        <w:t>concentrar os processos críticos do negócio (obras, suprimentos, financeiro, contábil, etc.)</w:t>
      </w:r>
    </w:p>
    <w:p w14:paraId="39D73BC2" w14:textId="77777777" w:rsidR="00874C53" w:rsidRPr="00874C53" w:rsidRDefault="00874C53" w:rsidP="00874C53">
      <w:pPr>
        <w:numPr>
          <w:ilvl w:val="0"/>
          <w:numId w:val="62"/>
        </w:numPr>
        <w:spacing w:after="240"/>
      </w:pPr>
      <w:r w:rsidRPr="00874C53">
        <w:t>organizar os dados transacionais centrais</w:t>
      </w:r>
    </w:p>
    <w:p w14:paraId="111C4D02" w14:textId="77777777" w:rsidR="00874C53" w:rsidRPr="00874C53" w:rsidRDefault="00874C53" w:rsidP="00874C53">
      <w:pPr>
        <w:numPr>
          <w:ilvl w:val="0"/>
          <w:numId w:val="62"/>
        </w:numPr>
        <w:spacing w:after="240"/>
      </w:pPr>
      <w:r w:rsidRPr="00874C53">
        <w:t>garantir rastreabilidade operacional e financeira</w:t>
      </w:r>
    </w:p>
    <w:p w14:paraId="05C2FCCE" w14:textId="77777777" w:rsidR="00874C53" w:rsidRPr="00874C53" w:rsidRDefault="00874C53" w:rsidP="00874C53">
      <w:pPr>
        <w:numPr>
          <w:ilvl w:val="0"/>
          <w:numId w:val="62"/>
        </w:numPr>
        <w:spacing w:after="240"/>
      </w:pPr>
      <w:r w:rsidRPr="00874C53">
        <w:t>servir como base para integração com sistemas complementares</w:t>
      </w:r>
    </w:p>
    <w:p w14:paraId="24690B5B" w14:textId="77777777" w:rsidR="00874C53" w:rsidRPr="00874C53" w:rsidRDefault="00874C53" w:rsidP="00874C53">
      <w:pPr>
        <w:spacing w:after="240"/>
      </w:pPr>
      <w:r w:rsidRPr="00874C53">
        <w:lastRenderedPageBreak/>
        <w:t>Em termos arquiteturais:</w:t>
      </w:r>
    </w:p>
    <w:p w14:paraId="6CE57574" w14:textId="77777777" w:rsidR="00874C53" w:rsidRPr="00874C53" w:rsidRDefault="00874C53" w:rsidP="00874C53">
      <w:pPr>
        <w:spacing w:after="240"/>
      </w:pPr>
      <w:r w:rsidRPr="00874C53">
        <w:t xml:space="preserve">O ERP constitui o </w:t>
      </w:r>
      <w:r w:rsidRPr="00874C53">
        <w:rPr>
          <w:b/>
          <w:bCs/>
        </w:rPr>
        <w:t>núcleo transacional da organização</w:t>
      </w:r>
      <w:r w:rsidRPr="00874C53">
        <w:t>, ao redor do qual se organiza todo o ecossistema de sistemas.</w:t>
      </w:r>
    </w:p>
    <w:p w14:paraId="39D7C359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88" w:name="_jy6s9jvckdmw"/>
      <w:bookmarkEnd w:id="88"/>
      <w:r w:rsidRPr="00874C53">
        <w:rPr>
          <w:b/>
          <w:bCs/>
          <w:sz w:val="34"/>
          <w:szCs w:val="34"/>
        </w:rPr>
        <w:t>7.3 Visão Conceitual do Ecossistema de Sistemas</w:t>
      </w:r>
    </w:p>
    <w:p w14:paraId="256E0FDD" w14:textId="544AE98D" w:rsidR="00874C53" w:rsidRPr="00874C53" w:rsidRDefault="00874C53" w:rsidP="00874C53">
      <w:pPr>
        <w:spacing w:after="240"/>
        <w:rPr>
          <w:b/>
          <w:bCs/>
        </w:rPr>
      </w:pPr>
      <w:bookmarkStart w:id="89" w:name="_ll1qpg3fw8g4"/>
      <w:bookmarkEnd w:id="89"/>
      <w:r w:rsidRPr="00874C53">
        <w:rPr>
          <w:b/>
        </w:rPr>
        <w:drawing>
          <wp:inline distT="0" distB="0" distL="0" distR="0" wp14:anchorId="4F6C04D0" wp14:editId="1556D470">
            <wp:extent cx="5943600" cy="3964305"/>
            <wp:effectExtent l="0" t="0" r="0" b="0"/>
            <wp:docPr id="11832734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6365A8" w14:textId="77777777" w:rsidR="00874C53" w:rsidRPr="00874C53" w:rsidRDefault="00874C53" w:rsidP="00874C53">
      <w:pPr>
        <w:pStyle w:val="Ttulo3"/>
        <w:keepNext w:val="0"/>
        <w:keepLines w:val="0"/>
        <w:spacing w:before="280"/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</w:pPr>
      <w:bookmarkStart w:id="90" w:name="_azvc1w441a7q"/>
      <w:bookmarkEnd w:id="90"/>
      <w:r w:rsidRPr="00874C53"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Figura 3 – Modelo Conceitual do Ecossistema de Sistemas (Sienge como Núcleo)</w:t>
      </w:r>
    </w:p>
    <w:p w14:paraId="223FA5BD" w14:textId="77777777" w:rsidR="00874C53" w:rsidRPr="00874C53" w:rsidRDefault="00874C53" w:rsidP="00874C53">
      <w:pPr>
        <w:spacing w:after="240"/>
      </w:pPr>
      <w:r w:rsidRPr="00874C53">
        <w:t xml:space="preserve">A Figura 3 apresenta a </w:t>
      </w:r>
      <w:r w:rsidRPr="00874C53">
        <w:rPr>
          <w:b/>
          <w:bCs/>
        </w:rPr>
        <w:t>visão conceitual da arquitetura de sistemas</w:t>
      </w:r>
      <w:r w:rsidRPr="00874C53">
        <w:t>, organizando os componentes do ecossistema de acordo com seus papéis funcionais.</w:t>
      </w:r>
    </w:p>
    <w:p w14:paraId="7EC616FA" w14:textId="77777777" w:rsidR="00874C53" w:rsidRPr="00874C53" w:rsidRDefault="00874C53" w:rsidP="00874C53">
      <w:pPr>
        <w:spacing w:after="240"/>
      </w:pPr>
      <w:r w:rsidRPr="00874C53">
        <w:t>Nessa visão, os sistemas são classificados em categorias:</w:t>
      </w:r>
    </w:p>
    <w:p w14:paraId="106C746D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91" w:name="_24p5g2wd3kk9"/>
      <w:bookmarkEnd w:id="91"/>
      <w:r w:rsidRPr="00874C53">
        <w:rPr>
          <w:b/>
          <w:bCs/>
          <w:color w:val="000000"/>
          <w:sz w:val="26"/>
          <w:szCs w:val="26"/>
        </w:rPr>
        <w:t>1. Núcleo Operacional</w:t>
      </w:r>
    </w:p>
    <w:p w14:paraId="2BBB39F6" w14:textId="77777777" w:rsidR="00874C53" w:rsidRPr="00874C53" w:rsidRDefault="00874C53" w:rsidP="00874C53">
      <w:pPr>
        <w:numPr>
          <w:ilvl w:val="0"/>
          <w:numId w:val="63"/>
        </w:numPr>
        <w:spacing w:after="240"/>
      </w:pPr>
      <w:r w:rsidRPr="00874C53">
        <w:t>ERP Sienge</w:t>
      </w:r>
      <w:r w:rsidRPr="00874C53">
        <w:br/>
        <w:t xml:space="preserve"> Responsável pela execução dos processos principais do negócio.</w:t>
      </w:r>
    </w:p>
    <w:p w14:paraId="48AB6D54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92" w:name="_pd3na4akenhe"/>
      <w:bookmarkEnd w:id="92"/>
      <w:r w:rsidRPr="00874C53">
        <w:rPr>
          <w:b/>
          <w:bCs/>
          <w:color w:val="000000"/>
          <w:sz w:val="26"/>
          <w:szCs w:val="26"/>
        </w:rPr>
        <w:t>2. Sistemas de Entrada (Upstream)</w:t>
      </w:r>
    </w:p>
    <w:p w14:paraId="738E1CFC" w14:textId="77777777" w:rsidR="00874C53" w:rsidRPr="00874C53" w:rsidRDefault="00874C53" w:rsidP="00874C53">
      <w:pPr>
        <w:spacing w:after="240"/>
      </w:pPr>
      <w:r w:rsidRPr="00874C53">
        <w:t>Sistemas responsáveis por originar dados e alimentar o ERP:</w:t>
      </w:r>
    </w:p>
    <w:p w14:paraId="2DFAD7D9" w14:textId="77777777" w:rsidR="00874C53" w:rsidRPr="00874C53" w:rsidRDefault="00874C53" w:rsidP="00874C53">
      <w:pPr>
        <w:numPr>
          <w:ilvl w:val="0"/>
          <w:numId w:val="64"/>
        </w:numPr>
        <w:spacing w:after="240"/>
      </w:pPr>
      <w:r w:rsidRPr="00874C53">
        <w:lastRenderedPageBreak/>
        <w:t>CRM</w:t>
      </w:r>
    </w:p>
    <w:p w14:paraId="0B3773AE" w14:textId="77777777" w:rsidR="00874C53" w:rsidRPr="00874C53" w:rsidRDefault="00874C53" w:rsidP="00874C53">
      <w:pPr>
        <w:numPr>
          <w:ilvl w:val="0"/>
          <w:numId w:val="64"/>
        </w:numPr>
        <w:spacing w:after="240"/>
      </w:pPr>
      <w:r w:rsidRPr="00874C53">
        <w:t>Portais de clientes / vendas</w:t>
      </w:r>
    </w:p>
    <w:p w14:paraId="695D9780" w14:textId="77777777" w:rsidR="00874C53" w:rsidRPr="00874C53" w:rsidRDefault="00874C53" w:rsidP="00874C53">
      <w:pPr>
        <w:numPr>
          <w:ilvl w:val="0"/>
          <w:numId w:val="64"/>
        </w:numPr>
        <w:spacing w:after="240"/>
      </w:pPr>
      <w:r w:rsidRPr="00874C53">
        <w:t>Sistemas de engenharia (projetos, BIM)</w:t>
      </w:r>
    </w:p>
    <w:p w14:paraId="4689F9AB" w14:textId="77777777" w:rsidR="00874C53" w:rsidRPr="00874C53" w:rsidRDefault="00874C53" w:rsidP="00874C53">
      <w:pPr>
        <w:numPr>
          <w:ilvl w:val="0"/>
          <w:numId w:val="64"/>
        </w:numPr>
        <w:spacing w:after="240"/>
      </w:pPr>
      <w:r w:rsidRPr="00874C53">
        <w:t>Ferramentas de captura de dados</w:t>
      </w:r>
    </w:p>
    <w:p w14:paraId="363BEBBD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93" w:name="_xnhlwowt4v1i"/>
      <w:bookmarkEnd w:id="93"/>
      <w:r w:rsidRPr="00874C53">
        <w:rPr>
          <w:b/>
          <w:bCs/>
          <w:color w:val="000000"/>
          <w:sz w:val="26"/>
          <w:szCs w:val="26"/>
        </w:rPr>
        <w:t>3. Sistemas de Apoio Operacional</w:t>
      </w:r>
    </w:p>
    <w:p w14:paraId="33CF8A9A" w14:textId="77777777" w:rsidR="00874C53" w:rsidRPr="00874C53" w:rsidRDefault="00874C53" w:rsidP="00874C53">
      <w:pPr>
        <w:spacing w:after="240"/>
      </w:pPr>
      <w:r w:rsidRPr="00874C53">
        <w:t>Sistemas que complementam a execução:</w:t>
      </w:r>
    </w:p>
    <w:p w14:paraId="3C0500B9" w14:textId="77777777" w:rsidR="00874C53" w:rsidRPr="00874C53" w:rsidRDefault="00874C53" w:rsidP="00874C53">
      <w:pPr>
        <w:numPr>
          <w:ilvl w:val="0"/>
          <w:numId w:val="65"/>
        </w:numPr>
        <w:spacing w:after="240"/>
      </w:pPr>
      <w:r w:rsidRPr="00874C53">
        <w:t>aplicativos de campo</w:t>
      </w:r>
    </w:p>
    <w:p w14:paraId="26F99DB0" w14:textId="77777777" w:rsidR="00874C53" w:rsidRPr="00874C53" w:rsidRDefault="00874C53" w:rsidP="00874C53">
      <w:pPr>
        <w:numPr>
          <w:ilvl w:val="0"/>
          <w:numId w:val="65"/>
        </w:numPr>
        <w:spacing w:after="240"/>
      </w:pPr>
      <w:r w:rsidRPr="00874C53">
        <w:t>sistemas de medição</w:t>
      </w:r>
    </w:p>
    <w:p w14:paraId="512332AB" w14:textId="77777777" w:rsidR="00874C53" w:rsidRPr="00874C53" w:rsidRDefault="00874C53" w:rsidP="00874C53">
      <w:pPr>
        <w:numPr>
          <w:ilvl w:val="0"/>
          <w:numId w:val="65"/>
        </w:numPr>
        <w:spacing w:after="240"/>
      </w:pPr>
      <w:r w:rsidRPr="00874C53">
        <w:t>ferramentas de produtividade</w:t>
      </w:r>
    </w:p>
    <w:p w14:paraId="4E5B99C5" w14:textId="77777777" w:rsidR="00874C53" w:rsidRPr="00874C53" w:rsidRDefault="00874C53" w:rsidP="00874C53">
      <w:pPr>
        <w:numPr>
          <w:ilvl w:val="0"/>
          <w:numId w:val="65"/>
        </w:numPr>
        <w:spacing w:after="240"/>
      </w:pPr>
      <w:r w:rsidRPr="00874C53">
        <w:t>controle de equipamentos</w:t>
      </w:r>
    </w:p>
    <w:p w14:paraId="2B26F7A1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94" w:name="_9b0tdc8xirkl"/>
      <w:bookmarkEnd w:id="94"/>
      <w:r w:rsidRPr="00874C53">
        <w:rPr>
          <w:b/>
          <w:bCs/>
          <w:color w:val="000000"/>
          <w:sz w:val="26"/>
          <w:szCs w:val="26"/>
        </w:rPr>
        <w:t>4. Sistemas Analíticos (Downstream)</w:t>
      </w:r>
    </w:p>
    <w:p w14:paraId="10F6A5E5" w14:textId="77777777" w:rsidR="00874C53" w:rsidRPr="00874C53" w:rsidRDefault="00874C53" w:rsidP="00874C53">
      <w:pPr>
        <w:spacing w:after="240"/>
      </w:pPr>
      <w:r w:rsidRPr="00874C53">
        <w:t>Sistemas voltados à análise e decisão:</w:t>
      </w:r>
    </w:p>
    <w:p w14:paraId="614703D4" w14:textId="77777777" w:rsidR="00874C53" w:rsidRPr="00874C53" w:rsidRDefault="00874C53" w:rsidP="00874C53">
      <w:pPr>
        <w:numPr>
          <w:ilvl w:val="0"/>
          <w:numId w:val="66"/>
        </w:numPr>
        <w:spacing w:after="240"/>
      </w:pPr>
      <w:r w:rsidRPr="00874C53">
        <w:t>BI e dashboards</w:t>
      </w:r>
    </w:p>
    <w:p w14:paraId="7C6ABA59" w14:textId="77777777" w:rsidR="00874C53" w:rsidRPr="00874C53" w:rsidRDefault="00874C53" w:rsidP="00874C53">
      <w:pPr>
        <w:numPr>
          <w:ilvl w:val="0"/>
          <w:numId w:val="66"/>
        </w:numPr>
        <w:spacing w:after="240"/>
      </w:pPr>
      <w:r w:rsidRPr="00874C53">
        <w:t>Data Lake / Data Warehouse</w:t>
      </w:r>
    </w:p>
    <w:p w14:paraId="257BDC79" w14:textId="77777777" w:rsidR="00874C53" w:rsidRPr="00874C53" w:rsidRDefault="00874C53" w:rsidP="00874C53">
      <w:pPr>
        <w:numPr>
          <w:ilvl w:val="0"/>
          <w:numId w:val="66"/>
        </w:numPr>
        <w:spacing w:after="240"/>
      </w:pPr>
      <w:r w:rsidRPr="00874C53">
        <w:t>ferramentas analíticas</w:t>
      </w:r>
    </w:p>
    <w:p w14:paraId="1BC5D66A" w14:textId="77777777" w:rsidR="00874C53" w:rsidRPr="00874C53" w:rsidRDefault="00874C53" w:rsidP="00874C53">
      <w:pPr>
        <w:numPr>
          <w:ilvl w:val="0"/>
          <w:numId w:val="66"/>
        </w:numPr>
        <w:spacing w:after="240"/>
      </w:pPr>
      <w:r w:rsidRPr="00874C53">
        <w:t>modelos de IA</w:t>
      </w:r>
    </w:p>
    <w:p w14:paraId="0FBF6CCA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95" w:name="_wrhxsuzi7nz6"/>
      <w:bookmarkEnd w:id="95"/>
      <w:r w:rsidRPr="00874C53">
        <w:rPr>
          <w:b/>
          <w:bCs/>
          <w:color w:val="000000"/>
          <w:sz w:val="26"/>
          <w:szCs w:val="26"/>
        </w:rPr>
        <w:t>5. Sistemas Corporativos Complementares</w:t>
      </w:r>
    </w:p>
    <w:p w14:paraId="3DBD316A" w14:textId="77777777" w:rsidR="00874C53" w:rsidRPr="00874C53" w:rsidRDefault="00874C53" w:rsidP="00874C53">
      <w:pPr>
        <w:spacing w:after="240"/>
      </w:pPr>
      <w:r w:rsidRPr="00874C53">
        <w:t>Soluções especializadas que podem coexistir com o ERP:</w:t>
      </w:r>
    </w:p>
    <w:p w14:paraId="1E1D738C" w14:textId="77777777" w:rsidR="00874C53" w:rsidRPr="00874C53" w:rsidRDefault="00874C53" w:rsidP="00874C53">
      <w:pPr>
        <w:numPr>
          <w:ilvl w:val="0"/>
          <w:numId w:val="67"/>
        </w:numPr>
        <w:spacing w:after="240"/>
      </w:pPr>
      <w:r w:rsidRPr="00874C53">
        <w:t>sistemas financeiros externos</w:t>
      </w:r>
    </w:p>
    <w:p w14:paraId="6AE672A3" w14:textId="77777777" w:rsidR="00874C53" w:rsidRPr="00874C53" w:rsidRDefault="00874C53" w:rsidP="00874C53">
      <w:pPr>
        <w:numPr>
          <w:ilvl w:val="0"/>
          <w:numId w:val="67"/>
        </w:numPr>
        <w:spacing w:after="240"/>
      </w:pPr>
      <w:r w:rsidRPr="00874C53">
        <w:t>sistemas fiscais</w:t>
      </w:r>
    </w:p>
    <w:p w14:paraId="25C8BA92" w14:textId="77777777" w:rsidR="00874C53" w:rsidRPr="00874C53" w:rsidRDefault="00874C53" w:rsidP="00874C53">
      <w:pPr>
        <w:numPr>
          <w:ilvl w:val="0"/>
          <w:numId w:val="67"/>
        </w:numPr>
        <w:spacing w:after="240"/>
      </w:pPr>
      <w:r w:rsidRPr="00874C53">
        <w:t>gestão documental</w:t>
      </w:r>
    </w:p>
    <w:p w14:paraId="20AA477C" w14:textId="77777777" w:rsidR="00874C53" w:rsidRPr="00874C53" w:rsidRDefault="00874C53" w:rsidP="00874C53">
      <w:pPr>
        <w:numPr>
          <w:ilvl w:val="0"/>
          <w:numId w:val="67"/>
        </w:numPr>
        <w:spacing w:after="240"/>
      </w:pPr>
      <w:r w:rsidRPr="00874C53">
        <w:t>RH especializado</w:t>
      </w:r>
    </w:p>
    <w:p w14:paraId="3F852EB9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96" w:name="_asnseg5njzuj"/>
      <w:bookmarkEnd w:id="96"/>
      <w:r w:rsidRPr="00874C53">
        <w:rPr>
          <w:b/>
          <w:bCs/>
          <w:sz w:val="34"/>
          <w:szCs w:val="34"/>
        </w:rPr>
        <w:t>7.4 Interpretação da Visão Conceitual</w:t>
      </w:r>
    </w:p>
    <w:p w14:paraId="735E3E67" w14:textId="77777777" w:rsidR="00874C53" w:rsidRPr="00874C53" w:rsidRDefault="00874C53" w:rsidP="00874C53">
      <w:pPr>
        <w:spacing w:after="240"/>
      </w:pPr>
      <w:r w:rsidRPr="00874C53">
        <w:t>A Figura 3 estabelece uma organização lógica da arquitetura baseada no fluxo:</w:t>
      </w:r>
    </w:p>
    <w:p w14:paraId="018CF566" w14:textId="77777777" w:rsidR="00874C53" w:rsidRPr="00874C53" w:rsidRDefault="00874C53" w:rsidP="00874C53">
      <w:pPr>
        <w:spacing w:after="240"/>
        <w:rPr>
          <w:b/>
          <w:bCs/>
        </w:rPr>
      </w:pPr>
      <w:r w:rsidRPr="00874C53">
        <w:rPr>
          <w:b/>
          <w:bCs/>
        </w:rPr>
        <w:lastRenderedPageBreak/>
        <w:t>entrada → processamento → análise</w:t>
      </w:r>
    </w:p>
    <w:p w14:paraId="17AF06D3" w14:textId="77777777" w:rsidR="00874C53" w:rsidRPr="00874C53" w:rsidRDefault="00874C53" w:rsidP="00874C53">
      <w:pPr>
        <w:spacing w:after="240"/>
      </w:pPr>
      <w:r w:rsidRPr="00874C53">
        <w:t>Essa estrutura permite:</w:t>
      </w:r>
    </w:p>
    <w:p w14:paraId="30A58C0B" w14:textId="77777777" w:rsidR="00874C53" w:rsidRPr="00874C53" w:rsidRDefault="00874C53" w:rsidP="00874C53">
      <w:pPr>
        <w:numPr>
          <w:ilvl w:val="0"/>
          <w:numId w:val="68"/>
        </w:numPr>
        <w:spacing w:after="240"/>
      </w:pPr>
      <w:r w:rsidRPr="00874C53">
        <w:t>separar claramente responsabilidades entre sistemas</w:t>
      </w:r>
    </w:p>
    <w:p w14:paraId="59FA5A99" w14:textId="77777777" w:rsidR="00874C53" w:rsidRPr="00874C53" w:rsidRDefault="00874C53" w:rsidP="00874C53">
      <w:pPr>
        <w:numPr>
          <w:ilvl w:val="0"/>
          <w:numId w:val="68"/>
        </w:numPr>
        <w:spacing w:after="240"/>
      </w:pPr>
      <w:r w:rsidRPr="00874C53">
        <w:t>evitar sobreposição de funcionalidades</w:t>
      </w:r>
    </w:p>
    <w:p w14:paraId="7472848C" w14:textId="77777777" w:rsidR="00874C53" w:rsidRPr="00874C53" w:rsidRDefault="00874C53" w:rsidP="00874C53">
      <w:pPr>
        <w:numPr>
          <w:ilvl w:val="0"/>
          <w:numId w:val="68"/>
        </w:numPr>
        <w:spacing w:after="240"/>
      </w:pPr>
      <w:r w:rsidRPr="00874C53">
        <w:t>garantir coerência arquitetural</w:t>
      </w:r>
    </w:p>
    <w:p w14:paraId="6853D2A9" w14:textId="77777777" w:rsidR="00874C53" w:rsidRPr="00874C53" w:rsidRDefault="00874C53" w:rsidP="00874C53">
      <w:pPr>
        <w:numPr>
          <w:ilvl w:val="0"/>
          <w:numId w:val="68"/>
        </w:numPr>
        <w:spacing w:after="240"/>
      </w:pPr>
      <w:r w:rsidRPr="00874C53">
        <w:t>orientar decisões de aquisição e desenvolvimento</w:t>
      </w:r>
    </w:p>
    <w:p w14:paraId="72C59B7F" w14:textId="77777777" w:rsidR="00874C53" w:rsidRPr="00874C53" w:rsidRDefault="00874C53" w:rsidP="00874C53">
      <w:pPr>
        <w:spacing w:after="240"/>
      </w:pPr>
      <w:r w:rsidRPr="00874C53">
        <w:t>Além disso, reforça o princípio de que:</w:t>
      </w:r>
    </w:p>
    <w:p w14:paraId="21EB4BE1" w14:textId="77777777" w:rsidR="00874C53" w:rsidRPr="00874C53" w:rsidRDefault="00874C53" w:rsidP="00874C53">
      <w:pPr>
        <w:spacing w:after="240"/>
      </w:pPr>
      <w:r w:rsidRPr="00874C53">
        <w:t>cada sistema deve cumprir um papel específico, evitando replicação de lógica de negócio.</w:t>
      </w:r>
    </w:p>
    <w:p w14:paraId="5ACAAA36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97" w:name="_d1xto35n7e0w"/>
      <w:bookmarkEnd w:id="97"/>
      <w:r w:rsidRPr="00874C53">
        <w:rPr>
          <w:b/>
          <w:bCs/>
          <w:sz w:val="34"/>
          <w:szCs w:val="34"/>
        </w:rPr>
        <w:t>7.5 Visão Tecnológica e de Integração do Ecossistema</w:t>
      </w:r>
    </w:p>
    <w:p w14:paraId="2BF0D1A7" w14:textId="437345A4" w:rsidR="00874C53" w:rsidRPr="00874C53" w:rsidRDefault="00874C53" w:rsidP="00874C53">
      <w:pPr>
        <w:spacing w:after="240"/>
        <w:rPr>
          <w:b/>
          <w:bCs/>
        </w:rPr>
      </w:pPr>
      <w:bookmarkStart w:id="98" w:name="_azg8hdd0fg47"/>
      <w:bookmarkEnd w:id="98"/>
      <w:r w:rsidRPr="00874C53">
        <w:rPr>
          <w:b/>
        </w:rPr>
        <w:drawing>
          <wp:inline distT="0" distB="0" distL="0" distR="0" wp14:anchorId="7E018F21" wp14:editId="0835DC73">
            <wp:extent cx="5937250" cy="3962400"/>
            <wp:effectExtent l="0" t="0" r="6350" b="0"/>
            <wp:docPr id="1500584921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7CD0F" w14:textId="77777777" w:rsidR="00874C53" w:rsidRPr="00874C53" w:rsidRDefault="00874C53" w:rsidP="00874C53">
      <w:pPr>
        <w:pStyle w:val="Ttulo3"/>
        <w:keepNext w:val="0"/>
        <w:keepLines w:val="0"/>
        <w:spacing w:before="280"/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</w:pPr>
      <w:bookmarkStart w:id="99" w:name="_g9ocpzmsp2mi"/>
      <w:bookmarkEnd w:id="99"/>
      <w:r w:rsidRPr="00874C53">
        <w:rPr>
          <w:rFonts w:ascii="Arial Unicode MS" w:eastAsia="Arial Unicode MS" w:hAnsi="Arial Unicode MS" w:cs="Arial Unicode MS"/>
          <w:b/>
          <w:bCs/>
          <w:color w:val="000000"/>
          <w:sz w:val="26"/>
          <w:szCs w:val="26"/>
        </w:rPr>
        <w:t>Figura 4 – Mapa de Ecossistema de Sistemas da Construtora (Visão Tecnológica Planejada)</w:t>
      </w:r>
    </w:p>
    <w:p w14:paraId="507286AC" w14:textId="77777777" w:rsidR="00874C53" w:rsidRPr="00874C53" w:rsidRDefault="00874C53" w:rsidP="00874C53">
      <w:pPr>
        <w:spacing w:after="240"/>
      </w:pPr>
      <w:r w:rsidRPr="00874C53">
        <w:t xml:space="preserve">A Figura 4 apresenta a </w:t>
      </w:r>
      <w:r w:rsidRPr="00874C53">
        <w:rPr>
          <w:b/>
          <w:bCs/>
        </w:rPr>
        <w:t>visão tecnológica da arquitetura alvo</w:t>
      </w:r>
      <w:r w:rsidRPr="00874C53">
        <w:t>, ilustrando como o ecossistema de sistemas pode ser estruturado do ponto de vista de integração, dados e infraestrutura.</w:t>
      </w:r>
    </w:p>
    <w:p w14:paraId="54A56699" w14:textId="77777777" w:rsidR="00874C53" w:rsidRPr="00874C53" w:rsidRDefault="00874C53" w:rsidP="00874C53">
      <w:pPr>
        <w:spacing w:after="240"/>
      </w:pPr>
      <w:r w:rsidRPr="00874C53">
        <w:lastRenderedPageBreak/>
        <w:t>Importante destacar que:</w:t>
      </w:r>
    </w:p>
    <w:p w14:paraId="685DEDEC" w14:textId="77777777" w:rsidR="00874C53" w:rsidRPr="00874C53" w:rsidRDefault="00874C53" w:rsidP="00874C53">
      <w:pPr>
        <w:spacing w:after="240"/>
      </w:pPr>
      <w:r w:rsidRPr="00874C53">
        <w:t xml:space="preserve">os sistemas representados nesta figura constituem </w:t>
      </w:r>
      <w:r w:rsidRPr="00874C53">
        <w:rPr>
          <w:b/>
          <w:bCs/>
        </w:rPr>
        <w:t>referências arquiteturais planejadas</w:t>
      </w:r>
      <w:r w:rsidRPr="00874C53">
        <w:t>, não implicando, necessariamente, contratação ou adoção imediata.</w:t>
      </w:r>
    </w:p>
    <w:p w14:paraId="767D579D" w14:textId="77777777" w:rsidR="00874C53" w:rsidRPr="00874C53" w:rsidRDefault="00874C53" w:rsidP="00874C53">
      <w:pPr>
        <w:spacing w:after="240"/>
      </w:pPr>
      <w:r w:rsidRPr="00874C53">
        <w:t>A figura evidencia:</w:t>
      </w:r>
    </w:p>
    <w:p w14:paraId="41971CEB" w14:textId="77777777" w:rsidR="00874C53" w:rsidRPr="00874C53" w:rsidRDefault="00874C53" w:rsidP="00874C53">
      <w:pPr>
        <w:numPr>
          <w:ilvl w:val="0"/>
          <w:numId w:val="69"/>
        </w:numPr>
        <w:spacing w:after="240"/>
      </w:pPr>
      <w:r w:rsidRPr="00874C53">
        <w:t>a distribuição dos sistemas por domínios de negócio</w:t>
      </w:r>
    </w:p>
    <w:p w14:paraId="5D3D3903" w14:textId="77777777" w:rsidR="00874C53" w:rsidRPr="00874C53" w:rsidRDefault="00874C53" w:rsidP="00874C53">
      <w:pPr>
        <w:numPr>
          <w:ilvl w:val="0"/>
          <w:numId w:val="69"/>
        </w:numPr>
        <w:spacing w:after="240"/>
      </w:pPr>
      <w:r w:rsidRPr="00874C53">
        <w:t>os mecanismos de integração entre sistemas</w:t>
      </w:r>
    </w:p>
    <w:p w14:paraId="10C11989" w14:textId="77777777" w:rsidR="00874C53" w:rsidRPr="00874C53" w:rsidRDefault="00874C53" w:rsidP="00874C53">
      <w:pPr>
        <w:numPr>
          <w:ilvl w:val="0"/>
          <w:numId w:val="69"/>
        </w:numPr>
        <w:spacing w:after="240"/>
      </w:pPr>
      <w:r w:rsidRPr="00874C53">
        <w:t>a separação entre processamento operacional e analítico</w:t>
      </w:r>
    </w:p>
    <w:p w14:paraId="5AFD5065" w14:textId="77777777" w:rsidR="00874C53" w:rsidRPr="00874C53" w:rsidRDefault="00874C53" w:rsidP="00874C53">
      <w:pPr>
        <w:numPr>
          <w:ilvl w:val="0"/>
          <w:numId w:val="69"/>
        </w:numPr>
        <w:spacing w:after="240"/>
      </w:pPr>
      <w:r w:rsidRPr="00874C53">
        <w:t>a interação com sistemas externos institucionais</w:t>
      </w:r>
    </w:p>
    <w:p w14:paraId="4302124D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00" w:name="_w75mw6qnc1h"/>
      <w:bookmarkEnd w:id="100"/>
      <w:r w:rsidRPr="00874C53">
        <w:rPr>
          <w:b/>
          <w:bCs/>
          <w:sz w:val="34"/>
          <w:szCs w:val="34"/>
        </w:rPr>
        <w:t>7.6 Camadas Arquiteturais da Visão Tecnológica</w:t>
      </w:r>
    </w:p>
    <w:p w14:paraId="4184E51F" w14:textId="77777777" w:rsidR="00874C53" w:rsidRPr="00874C53" w:rsidRDefault="00874C53" w:rsidP="00874C53">
      <w:pPr>
        <w:spacing w:after="240"/>
      </w:pPr>
      <w:r w:rsidRPr="00874C53">
        <w:t>A arquitetura proposta é estruturada em camadas:</w:t>
      </w:r>
    </w:p>
    <w:p w14:paraId="2256A53D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101" w:name="_1860zydylpg1"/>
      <w:bookmarkEnd w:id="101"/>
      <w:r w:rsidRPr="00874C53">
        <w:rPr>
          <w:b/>
          <w:bCs/>
          <w:color w:val="000000"/>
          <w:sz w:val="26"/>
          <w:szCs w:val="26"/>
        </w:rPr>
        <w:t>Camada de Sistemas de Negócio</w:t>
      </w:r>
    </w:p>
    <w:p w14:paraId="710DD9DE" w14:textId="77777777" w:rsidR="00874C53" w:rsidRPr="00874C53" w:rsidRDefault="00874C53" w:rsidP="00874C53">
      <w:pPr>
        <w:spacing w:after="240"/>
      </w:pPr>
      <w:r w:rsidRPr="00874C53">
        <w:t>Conjunto de sistemas especializados por domínio:</w:t>
      </w:r>
    </w:p>
    <w:p w14:paraId="3B6C0924" w14:textId="77777777" w:rsidR="00874C53" w:rsidRPr="00874C53" w:rsidRDefault="00874C53" w:rsidP="00874C53">
      <w:pPr>
        <w:numPr>
          <w:ilvl w:val="0"/>
          <w:numId w:val="70"/>
        </w:numPr>
        <w:spacing w:after="240"/>
      </w:pPr>
      <w:r w:rsidRPr="00874C53">
        <w:t>comercial</w:t>
      </w:r>
    </w:p>
    <w:p w14:paraId="3AA78EB5" w14:textId="77777777" w:rsidR="00874C53" w:rsidRPr="00874C53" w:rsidRDefault="00874C53" w:rsidP="00874C53">
      <w:pPr>
        <w:numPr>
          <w:ilvl w:val="0"/>
          <w:numId w:val="70"/>
        </w:numPr>
        <w:spacing w:after="240"/>
      </w:pPr>
      <w:r w:rsidRPr="00874C53">
        <w:t>obras</w:t>
      </w:r>
    </w:p>
    <w:p w14:paraId="491A8D6B" w14:textId="77777777" w:rsidR="00874C53" w:rsidRPr="00874C53" w:rsidRDefault="00874C53" w:rsidP="00874C53">
      <w:pPr>
        <w:numPr>
          <w:ilvl w:val="0"/>
          <w:numId w:val="70"/>
        </w:numPr>
        <w:spacing w:after="240"/>
      </w:pPr>
      <w:r w:rsidRPr="00874C53">
        <w:t>suprimentos</w:t>
      </w:r>
    </w:p>
    <w:p w14:paraId="1AB02FA5" w14:textId="77777777" w:rsidR="00874C53" w:rsidRPr="00874C53" w:rsidRDefault="00874C53" w:rsidP="00874C53">
      <w:pPr>
        <w:numPr>
          <w:ilvl w:val="0"/>
          <w:numId w:val="70"/>
        </w:numPr>
        <w:spacing w:after="240"/>
      </w:pPr>
      <w:r w:rsidRPr="00874C53">
        <w:t>financeiro</w:t>
      </w:r>
    </w:p>
    <w:p w14:paraId="74208463" w14:textId="77777777" w:rsidR="00874C53" w:rsidRPr="00874C53" w:rsidRDefault="00874C53" w:rsidP="00874C53">
      <w:pPr>
        <w:numPr>
          <w:ilvl w:val="0"/>
          <w:numId w:val="70"/>
        </w:numPr>
        <w:spacing w:after="240"/>
      </w:pPr>
      <w:r w:rsidRPr="00874C53">
        <w:t>pessoas</w:t>
      </w:r>
    </w:p>
    <w:p w14:paraId="1E83B3B1" w14:textId="77777777" w:rsidR="00874C53" w:rsidRPr="00874C53" w:rsidRDefault="00874C53" w:rsidP="00874C53">
      <w:pPr>
        <w:numPr>
          <w:ilvl w:val="0"/>
          <w:numId w:val="70"/>
        </w:numPr>
        <w:spacing w:after="240"/>
      </w:pPr>
      <w:r w:rsidRPr="00874C53">
        <w:t>análise</w:t>
      </w:r>
    </w:p>
    <w:p w14:paraId="3D914C2B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102" w:name="_8qddw0fazuj3"/>
      <w:bookmarkEnd w:id="102"/>
      <w:r w:rsidRPr="00874C53">
        <w:rPr>
          <w:b/>
          <w:bCs/>
          <w:color w:val="000000"/>
          <w:sz w:val="26"/>
          <w:szCs w:val="26"/>
        </w:rPr>
        <w:t>Camada de Integração</w:t>
      </w:r>
    </w:p>
    <w:p w14:paraId="0A23D050" w14:textId="77777777" w:rsidR="00874C53" w:rsidRPr="00874C53" w:rsidRDefault="00874C53" w:rsidP="00874C53">
      <w:pPr>
        <w:spacing w:after="240"/>
      </w:pPr>
      <w:r w:rsidRPr="00874C53">
        <w:t>Responsável pela comunicação entre sistemas:</w:t>
      </w:r>
    </w:p>
    <w:p w14:paraId="1AFB3381" w14:textId="77777777" w:rsidR="00874C53" w:rsidRPr="00874C53" w:rsidRDefault="00874C53" w:rsidP="00874C53">
      <w:pPr>
        <w:numPr>
          <w:ilvl w:val="0"/>
          <w:numId w:val="71"/>
        </w:numPr>
        <w:spacing w:after="240"/>
      </w:pPr>
      <w:r w:rsidRPr="00874C53">
        <w:t>APIs (REST / serviços)</w:t>
      </w:r>
    </w:p>
    <w:p w14:paraId="31F3964F" w14:textId="77777777" w:rsidR="00874C53" w:rsidRPr="00874C53" w:rsidRDefault="00874C53" w:rsidP="00874C53">
      <w:pPr>
        <w:numPr>
          <w:ilvl w:val="0"/>
          <w:numId w:val="71"/>
        </w:numPr>
        <w:spacing w:after="240"/>
      </w:pPr>
      <w:r w:rsidRPr="00874C53">
        <w:t>eventos (tempo real)</w:t>
      </w:r>
    </w:p>
    <w:p w14:paraId="68DA223F" w14:textId="77777777" w:rsidR="00874C53" w:rsidRPr="00874C53" w:rsidRDefault="00874C53" w:rsidP="00874C53">
      <w:pPr>
        <w:numPr>
          <w:ilvl w:val="0"/>
          <w:numId w:val="71"/>
        </w:numPr>
        <w:spacing w:after="240"/>
      </w:pPr>
      <w:r w:rsidRPr="00874C53">
        <w:t>ETL / integrações batch</w:t>
      </w:r>
    </w:p>
    <w:p w14:paraId="1360CB04" w14:textId="77777777" w:rsidR="00874C53" w:rsidRPr="00874C53" w:rsidRDefault="00874C53" w:rsidP="00874C53">
      <w:pPr>
        <w:spacing w:after="240"/>
      </w:pPr>
      <w:r w:rsidRPr="00874C53">
        <w:t>Essa camada garante desacoplamento e escalabilidade.</w:t>
      </w:r>
    </w:p>
    <w:p w14:paraId="03592329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103" w:name="_kqwrteoomuoq"/>
      <w:bookmarkEnd w:id="103"/>
      <w:r w:rsidRPr="00874C53">
        <w:rPr>
          <w:b/>
          <w:bCs/>
          <w:color w:val="000000"/>
          <w:sz w:val="26"/>
          <w:szCs w:val="26"/>
        </w:rPr>
        <w:lastRenderedPageBreak/>
        <w:t>Camada de Dados</w:t>
      </w:r>
    </w:p>
    <w:p w14:paraId="0DA6930C" w14:textId="77777777" w:rsidR="00874C53" w:rsidRPr="00874C53" w:rsidRDefault="00874C53" w:rsidP="00874C53">
      <w:pPr>
        <w:numPr>
          <w:ilvl w:val="0"/>
          <w:numId w:val="72"/>
        </w:numPr>
        <w:spacing w:after="240"/>
      </w:pPr>
      <w:r w:rsidRPr="00874C53">
        <w:t>Data Lake / repositório analítico</w:t>
      </w:r>
    </w:p>
    <w:p w14:paraId="4A63DAD9" w14:textId="77777777" w:rsidR="00874C53" w:rsidRPr="00874C53" w:rsidRDefault="00874C53" w:rsidP="00874C53">
      <w:pPr>
        <w:numPr>
          <w:ilvl w:val="0"/>
          <w:numId w:val="72"/>
        </w:numPr>
        <w:spacing w:after="240"/>
      </w:pPr>
      <w:r w:rsidRPr="00874C53">
        <w:t>base para BI e IA</w:t>
      </w:r>
    </w:p>
    <w:p w14:paraId="73CF861A" w14:textId="77777777" w:rsidR="00874C53" w:rsidRPr="00874C53" w:rsidRDefault="00874C53" w:rsidP="00874C53">
      <w:pPr>
        <w:numPr>
          <w:ilvl w:val="0"/>
          <w:numId w:val="72"/>
        </w:numPr>
        <w:spacing w:after="240"/>
      </w:pPr>
      <w:r w:rsidRPr="00874C53">
        <w:t>consolidação de dados corporativos</w:t>
      </w:r>
    </w:p>
    <w:p w14:paraId="7B589A63" w14:textId="77777777" w:rsidR="00874C53" w:rsidRPr="00874C53" w:rsidRDefault="00874C53" w:rsidP="00874C53">
      <w:pPr>
        <w:spacing w:after="240"/>
        <w:rPr>
          <w:b/>
          <w:bCs/>
          <w:color w:val="000000"/>
          <w:sz w:val="26"/>
          <w:szCs w:val="26"/>
        </w:rPr>
      </w:pPr>
      <w:bookmarkStart w:id="104" w:name="_b8lewsrp4lzl"/>
      <w:bookmarkEnd w:id="104"/>
      <w:r w:rsidRPr="00874C53">
        <w:rPr>
          <w:b/>
          <w:bCs/>
          <w:color w:val="000000"/>
          <w:sz w:val="26"/>
          <w:szCs w:val="26"/>
        </w:rPr>
        <w:t>Camada de Infraestrutura</w:t>
      </w:r>
    </w:p>
    <w:p w14:paraId="1127CD6A" w14:textId="77777777" w:rsidR="00874C53" w:rsidRPr="00874C53" w:rsidRDefault="00874C53" w:rsidP="00874C53">
      <w:pPr>
        <w:numPr>
          <w:ilvl w:val="0"/>
          <w:numId w:val="73"/>
        </w:numPr>
        <w:spacing w:after="240"/>
      </w:pPr>
      <w:r w:rsidRPr="00874C53">
        <w:t>cloud (AWS / Azure)</w:t>
      </w:r>
    </w:p>
    <w:p w14:paraId="3F002251" w14:textId="77777777" w:rsidR="00874C53" w:rsidRPr="00874C53" w:rsidRDefault="00874C53" w:rsidP="00874C53">
      <w:pPr>
        <w:numPr>
          <w:ilvl w:val="0"/>
          <w:numId w:val="73"/>
        </w:numPr>
        <w:spacing w:after="240"/>
      </w:pPr>
      <w:r w:rsidRPr="00874C53">
        <w:t>redes e conectividade</w:t>
      </w:r>
    </w:p>
    <w:p w14:paraId="033149DB" w14:textId="77777777" w:rsidR="00874C53" w:rsidRPr="00874C53" w:rsidRDefault="00874C53" w:rsidP="00874C53">
      <w:pPr>
        <w:numPr>
          <w:ilvl w:val="0"/>
          <w:numId w:val="73"/>
        </w:numPr>
        <w:spacing w:after="240"/>
      </w:pPr>
      <w:r w:rsidRPr="00874C53">
        <w:t>segurança da informação</w:t>
      </w:r>
    </w:p>
    <w:p w14:paraId="14EB1487" w14:textId="77777777" w:rsidR="00874C53" w:rsidRPr="00874C53" w:rsidRDefault="00874C53" w:rsidP="00874C53">
      <w:pPr>
        <w:numPr>
          <w:ilvl w:val="0"/>
          <w:numId w:val="73"/>
        </w:numPr>
        <w:spacing w:after="240"/>
      </w:pPr>
      <w:r w:rsidRPr="00874C53">
        <w:t>backup e recuperação</w:t>
      </w:r>
    </w:p>
    <w:p w14:paraId="197F3AD7" w14:textId="77777777" w:rsidR="00874C53" w:rsidRPr="00874C53" w:rsidRDefault="00874C53" w:rsidP="00874C53">
      <w:pPr>
        <w:numPr>
          <w:ilvl w:val="0"/>
          <w:numId w:val="73"/>
        </w:numPr>
        <w:spacing w:after="240"/>
      </w:pPr>
      <w:r w:rsidRPr="00874C53">
        <w:t>monitoramento</w:t>
      </w:r>
    </w:p>
    <w:p w14:paraId="410112A3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05" w:name="_veoxrphq2frr"/>
      <w:bookmarkEnd w:id="105"/>
      <w:r w:rsidRPr="00874C53">
        <w:rPr>
          <w:b/>
          <w:bCs/>
          <w:sz w:val="34"/>
          <w:szCs w:val="34"/>
        </w:rPr>
        <w:t>7.7 Interpretação da Visão Tecnológica</w:t>
      </w:r>
    </w:p>
    <w:p w14:paraId="6134CA75" w14:textId="77777777" w:rsidR="00874C53" w:rsidRPr="00874C53" w:rsidRDefault="00874C53" w:rsidP="00874C53">
      <w:pPr>
        <w:spacing w:after="240"/>
      </w:pPr>
      <w:r w:rsidRPr="00874C53">
        <w:t>A Figura 4 evidencia que a arquitetura proposta:</w:t>
      </w:r>
    </w:p>
    <w:p w14:paraId="4147E324" w14:textId="77777777" w:rsidR="00874C53" w:rsidRPr="00874C53" w:rsidRDefault="00874C53" w:rsidP="00874C53">
      <w:pPr>
        <w:numPr>
          <w:ilvl w:val="0"/>
          <w:numId w:val="74"/>
        </w:numPr>
        <w:spacing w:after="240"/>
      </w:pPr>
      <w:r w:rsidRPr="00874C53">
        <w:t>adota um modelo orientado a integração</w:t>
      </w:r>
    </w:p>
    <w:p w14:paraId="7DE1A07C" w14:textId="77777777" w:rsidR="00874C53" w:rsidRPr="00874C53" w:rsidRDefault="00874C53" w:rsidP="00874C53">
      <w:pPr>
        <w:numPr>
          <w:ilvl w:val="0"/>
          <w:numId w:val="74"/>
        </w:numPr>
        <w:spacing w:after="240"/>
      </w:pPr>
      <w:r w:rsidRPr="00874C53">
        <w:t>separa claramente sistemas operacionais e analíticos</w:t>
      </w:r>
    </w:p>
    <w:p w14:paraId="53D6AF07" w14:textId="77777777" w:rsidR="00874C53" w:rsidRPr="00874C53" w:rsidRDefault="00874C53" w:rsidP="00874C53">
      <w:pPr>
        <w:numPr>
          <w:ilvl w:val="0"/>
          <w:numId w:val="74"/>
        </w:numPr>
        <w:spacing w:after="240"/>
      </w:pPr>
      <w:r w:rsidRPr="00874C53">
        <w:t>permite evolução incremental dos sistemas</w:t>
      </w:r>
    </w:p>
    <w:p w14:paraId="6E0594A7" w14:textId="77777777" w:rsidR="00874C53" w:rsidRPr="00874C53" w:rsidRDefault="00874C53" w:rsidP="00874C53">
      <w:pPr>
        <w:numPr>
          <w:ilvl w:val="0"/>
          <w:numId w:val="74"/>
        </w:numPr>
        <w:spacing w:after="240"/>
      </w:pPr>
      <w:r w:rsidRPr="00874C53">
        <w:t>suporta crescimento e escalabilidade</w:t>
      </w:r>
    </w:p>
    <w:p w14:paraId="6724C732" w14:textId="77777777" w:rsidR="00874C53" w:rsidRPr="00874C53" w:rsidRDefault="00874C53" w:rsidP="00874C53">
      <w:pPr>
        <w:spacing w:after="240"/>
      </w:pPr>
      <w:r w:rsidRPr="00874C53">
        <w:t>Destaca-se o uso combinado de:</w:t>
      </w:r>
    </w:p>
    <w:p w14:paraId="08FAC52D" w14:textId="77777777" w:rsidR="00874C53" w:rsidRPr="00874C53" w:rsidRDefault="00874C53" w:rsidP="00874C53">
      <w:pPr>
        <w:numPr>
          <w:ilvl w:val="0"/>
          <w:numId w:val="75"/>
        </w:numPr>
        <w:spacing w:after="240"/>
      </w:pPr>
      <w:r w:rsidRPr="00874C53">
        <w:t>integração por APIs (serviços)</w:t>
      </w:r>
    </w:p>
    <w:p w14:paraId="176AF411" w14:textId="77777777" w:rsidR="00874C53" w:rsidRPr="00874C53" w:rsidRDefault="00874C53" w:rsidP="00874C53">
      <w:pPr>
        <w:numPr>
          <w:ilvl w:val="0"/>
          <w:numId w:val="75"/>
        </w:numPr>
        <w:spacing w:after="240"/>
      </w:pPr>
      <w:r w:rsidRPr="00874C53">
        <w:t>integração por eventos (tempo real)</w:t>
      </w:r>
    </w:p>
    <w:p w14:paraId="7D21E3CC" w14:textId="77777777" w:rsidR="00874C53" w:rsidRPr="00874C53" w:rsidRDefault="00874C53" w:rsidP="00874C53">
      <w:pPr>
        <w:numPr>
          <w:ilvl w:val="0"/>
          <w:numId w:val="75"/>
        </w:numPr>
        <w:spacing w:after="240"/>
      </w:pPr>
      <w:r w:rsidRPr="00874C53">
        <w:t>integração batch (processamento programado)</w:t>
      </w:r>
    </w:p>
    <w:p w14:paraId="182D0F15" w14:textId="77777777" w:rsidR="00874C53" w:rsidRPr="00874C53" w:rsidRDefault="00874C53" w:rsidP="00874C53">
      <w:pPr>
        <w:spacing w:after="240"/>
      </w:pPr>
      <w:r w:rsidRPr="00874C53">
        <w:t>Esse modelo é aderente às boas práticas modernas de arquitetura corporativa.</w:t>
      </w:r>
    </w:p>
    <w:p w14:paraId="13A869C7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06" w:name="_xtqhuhyttt76"/>
      <w:bookmarkEnd w:id="106"/>
      <w:r w:rsidRPr="00874C53">
        <w:rPr>
          <w:b/>
          <w:bCs/>
          <w:sz w:val="34"/>
          <w:szCs w:val="34"/>
        </w:rPr>
        <w:t>7.8 Integração entre as Visões</w:t>
      </w:r>
    </w:p>
    <w:p w14:paraId="3EEEC645" w14:textId="77777777" w:rsidR="00874C53" w:rsidRPr="00874C53" w:rsidRDefault="00874C53" w:rsidP="00874C53">
      <w:pPr>
        <w:spacing w:after="240"/>
      </w:pPr>
      <w:r w:rsidRPr="00874C53">
        <w:t>As Figuras 3 e 4 são complementares e devem ser analisadas em conjunto.</w:t>
      </w:r>
    </w:p>
    <w:p w14:paraId="693909C6" w14:textId="77777777" w:rsidR="00874C53" w:rsidRPr="00874C53" w:rsidRDefault="00874C53" w:rsidP="00874C53">
      <w:pPr>
        <w:numPr>
          <w:ilvl w:val="0"/>
          <w:numId w:val="76"/>
        </w:numPr>
        <w:spacing w:after="240"/>
      </w:pPr>
      <w:r w:rsidRPr="00874C53">
        <w:t xml:space="preserve">A Figura 3 define a </w:t>
      </w:r>
      <w:r w:rsidRPr="00874C53">
        <w:rPr>
          <w:b/>
          <w:bCs/>
        </w:rPr>
        <w:t>estrutura lógica da arquitetura</w:t>
      </w:r>
    </w:p>
    <w:p w14:paraId="4C38E06C" w14:textId="77777777" w:rsidR="00874C53" w:rsidRPr="00874C53" w:rsidRDefault="00874C53" w:rsidP="00874C53">
      <w:pPr>
        <w:numPr>
          <w:ilvl w:val="0"/>
          <w:numId w:val="76"/>
        </w:numPr>
        <w:spacing w:after="240"/>
      </w:pPr>
      <w:r w:rsidRPr="00874C53">
        <w:lastRenderedPageBreak/>
        <w:t xml:space="preserve">A Figura 4 apresenta sua </w:t>
      </w:r>
      <w:r w:rsidRPr="00874C53">
        <w:rPr>
          <w:b/>
          <w:bCs/>
        </w:rPr>
        <w:t>possível materialização tecnológica</w:t>
      </w:r>
    </w:p>
    <w:p w14:paraId="3D0673DD" w14:textId="77777777" w:rsidR="00874C53" w:rsidRPr="00874C53" w:rsidRDefault="00874C53" w:rsidP="00874C53">
      <w:pPr>
        <w:spacing w:after="240"/>
      </w:pPr>
      <w:r w:rsidRPr="00874C53">
        <w:t>Essa combinação permite alinhar:</w:t>
      </w:r>
    </w:p>
    <w:p w14:paraId="3B97BCF4" w14:textId="77777777" w:rsidR="00874C53" w:rsidRPr="00874C53" w:rsidRDefault="00874C53" w:rsidP="00874C53">
      <w:pPr>
        <w:numPr>
          <w:ilvl w:val="0"/>
          <w:numId w:val="77"/>
        </w:numPr>
        <w:spacing w:after="240"/>
      </w:pPr>
      <w:r w:rsidRPr="00874C53">
        <w:t>modelo conceitual</w:t>
      </w:r>
    </w:p>
    <w:p w14:paraId="4738A40C" w14:textId="77777777" w:rsidR="00874C53" w:rsidRPr="00874C53" w:rsidRDefault="00874C53" w:rsidP="00874C53">
      <w:pPr>
        <w:numPr>
          <w:ilvl w:val="0"/>
          <w:numId w:val="77"/>
        </w:numPr>
        <w:spacing w:after="240"/>
      </w:pPr>
      <w:r w:rsidRPr="00874C53">
        <w:t>organização dos sistemas</w:t>
      </w:r>
    </w:p>
    <w:p w14:paraId="62FA3E2B" w14:textId="77777777" w:rsidR="00874C53" w:rsidRPr="00874C53" w:rsidRDefault="00874C53" w:rsidP="00874C53">
      <w:pPr>
        <w:numPr>
          <w:ilvl w:val="0"/>
          <w:numId w:val="77"/>
        </w:numPr>
        <w:spacing w:after="240"/>
      </w:pPr>
      <w:r w:rsidRPr="00874C53">
        <w:t>mecanismos de integração</w:t>
      </w:r>
    </w:p>
    <w:p w14:paraId="352FE159" w14:textId="77777777" w:rsidR="00874C53" w:rsidRPr="00874C53" w:rsidRDefault="00874C53" w:rsidP="00874C53">
      <w:pPr>
        <w:numPr>
          <w:ilvl w:val="0"/>
          <w:numId w:val="77"/>
        </w:numPr>
        <w:spacing w:after="240"/>
      </w:pPr>
      <w:r w:rsidRPr="00874C53">
        <w:t>estrutura de dados</w:t>
      </w:r>
    </w:p>
    <w:p w14:paraId="08E4D220" w14:textId="77777777" w:rsidR="00874C53" w:rsidRPr="00874C53" w:rsidRDefault="00874C53" w:rsidP="00874C53">
      <w:pPr>
        <w:spacing w:after="240"/>
      </w:pPr>
      <w:r w:rsidRPr="00874C53">
        <w:t>Formando um referencial completo:</w:t>
      </w:r>
    </w:p>
    <w:p w14:paraId="4D5DD158" w14:textId="77777777" w:rsidR="00874C53" w:rsidRPr="00874C53" w:rsidRDefault="00874C53" w:rsidP="00874C53">
      <w:pPr>
        <w:spacing w:after="240"/>
      </w:pPr>
      <w:r w:rsidRPr="00874C53">
        <w:rPr>
          <w:b/>
          <w:bCs/>
        </w:rPr>
        <w:t>Arquitetura → Sistemas → Integração → Dados</w:t>
      </w:r>
    </w:p>
    <w:p w14:paraId="2334EDE5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07" w:name="_rtcnhs5ykxbt"/>
      <w:bookmarkEnd w:id="107"/>
      <w:r w:rsidRPr="00874C53">
        <w:rPr>
          <w:b/>
          <w:bCs/>
          <w:sz w:val="34"/>
          <w:szCs w:val="34"/>
        </w:rPr>
        <w:t>7.9 Princípios Arquiteturais da Solução Proposta</w:t>
      </w:r>
    </w:p>
    <w:p w14:paraId="40972443" w14:textId="77777777" w:rsidR="00874C53" w:rsidRPr="00874C53" w:rsidRDefault="00874C53" w:rsidP="00874C53">
      <w:pPr>
        <w:spacing w:after="240"/>
      </w:pPr>
      <w:r w:rsidRPr="00874C53">
        <w:t>A arquitetura alvo está fundamentada nos seguintes princípios:</w:t>
      </w:r>
    </w:p>
    <w:p w14:paraId="0156EF6B" w14:textId="77777777" w:rsidR="00874C53" w:rsidRPr="00874C53" w:rsidRDefault="00874C53" w:rsidP="00874C53">
      <w:pPr>
        <w:spacing w:after="240"/>
      </w:pPr>
      <w:r w:rsidRPr="00874C53">
        <w:rPr>
          <w:rFonts w:ascii="Segoe UI Symbol" w:hAnsi="Segoe UI Symbol" w:cs="Segoe UI Symbol"/>
        </w:rPr>
        <w:t>✔</w:t>
      </w:r>
      <w:r w:rsidRPr="00874C53">
        <w:t xml:space="preserve"> Centralização do núcleo operacional no ERP</w:t>
      </w:r>
      <w:r w:rsidRPr="00874C53">
        <w:br/>
        <w:t xml:space="preserve"> </w:t>
      </w:r>
      <w:r w:rsidRPr="00874C53">
        <w:rPr>
          <w:rFonts w:ascii="Segoe UI Symbol" w:hAnsi="Segoe UI Symbol" w:cs="Segoe UI Symbol"/>
        </w:rPr>
        <w:t>✔</w:t>
      </w:r>
      <w:r w:rsidRPr="00874C53">
        <w:t xml:space="preserve"> Especialização de sistemas por domínio</w:t>
      </w:r>
      <w:r w:rsidRPr="00874C53">
        <w:br/>
        <w:t xml:space="preserve"> </w:t>
      </w:r>
      <w:r w:rsidRPr="00874C53">
        <w:rPr>
          <w:rFonts w:ascii="Segoe UI Symbol" w:hAnsi="Segoe UI Symbol" w:cs="Segoe UI Symbol"/>
        </w:rPr>
        <w:t>✔</w:t>
      </w:r>
      <w:r w:rsidRPr="00874C53">
        <w:t xml:space="preserve"> Desacoplamento via integração padronizada</w:t>
      </w:r>
      <w:r w:rsidRPr="00874C53">
        <w:br/>
        <w:t xml:space="preserve"> </w:t>
      </w:r>
      <w:r w:rsidRPr="00874C53">
        <w:rPr>
          <w:rFonts w:ascii="Segoe UI Symbol" w:hAnsi="Segoe UI Symbol" w:cs="Segoe UI Symbol"/>
        </w:rPr>
        <w:t>✔</w:t>
      </w:r>
      <w:r w:rsidRPr="00874C53">
        <w:t xml:space="preserve"> Separação entre operação e análise</w:t>
      </w:r>
      <w:r w:rsidRPr="00874C53">
        <w:br/>
        <w:t xml:space="preserve"> </w:t>
      </w:r>
      <w:r w:rsidRPr="00874C53">
        <w:rPr>
          <w:rFonts w:ascii="Segoe UI Symbol" w:hAnsi="Segoe UI Symbol" w:cs="Segoe UI Symbol"/>
        </w:rPr>
        <w:t>✔</w:t>
      </w:r>
      <w:r w:rsidRPr="00874C53">
        <w:t xml:space="preserve"> Governança e padronização de dados</w:t>
      </w:r>
      <w:r w:rsidRPr="00874C53">
        <w:br/>
        <w:t xml:space="preserve"> </w:t>
      </w:r>
      <w:r w:rsidRPr="00874C53">
        <w:rPr>
          <w:rFonts w:ascii="Segoe UI Symbol" w:hAnsi="Segoe UI Symbol" w:cs="Segoe UI Symbol"/>
        </w:rPr>
        <w:t>✔</w:t>
      </w:r>
      <w:r w:rsidRPr="00874C53">
        <w:t xml:space="preserve"> Evolução controlada e incremental</w:t>
      </w:r>
    </w:p>
    <w:p w14:paraId="7F2B7D83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08" w:name="_m0gjw0bl56q2"/>
      <w:bookmarkEnd w:id="108"/>
      <w:r w:rsidRPr="00874C53">
        <w:rPr>
          <w:b/>
          <w:bCs/>
          <w:sz w:val="34"/>
          <w:szCs w:val="34"/>
        </w:rPr>
        <w:t>7.10 Benefícios Esperados</w:t>
      </w:r>
    </w:p>
    <w:p w14:paraId="427AF9C9" w14:textId="77777777" w:rsidR="00874C53" w:rsidRPr="00874C53" w:rsidRDefault="00874C53" w:rsidP="00874C53">
      <w:pPr>
        <w:spacing w:after="240"/>
      </w:pPr>
      <w:r w:rsidRPr="00874C53">
        <w:t>A adoção desta arquitetura permitirá:</w:t>
      </w:r>
    </w:p>
    <w:p w14:paraId="02CD6851" w14:textId="77777777" w:rsidR="00874C53" w:rsidRPr="00874C53" w:rsidRDefault="00874C53" w:rsidP="00874C53">
      <w:pPr>
        <w:numPr>
          <w:ilvl w:val="0"/>
          <w:numId w:val="78"/>
        </w:numPr>
        <w:spacing w:after="240"/>
      </w:pPr>
      <w:r w:rsidRPr="00874C53">
        <w:t>maior integração entre áreas de negócio</w:t>
      </w:r>
    </w:p>
    <w:p w14:paraId="1D27AC2B" w14:textId="77777777" w:rsidR="00874C53" w:rsidRPr="00874C53" w:rsidRDefault="00874C53" w:rsidP="00874C53">
      <w:pPr>
        <w:numPr>
          <w:ilvl w:val="0"/>
          <w:numId w:val="78"/>
        </w:numPr>
        <w:spacing w:after="240"/>
      </w:pPr>
      <w:r w:rsidRPr="00874C53">
        <w:t>melhoria na qualidade e consistência dos dados</w:t>
      </w:r>
    </w:p>
    <w:p w14:paraId="16049EB4" w14:textId="77777777" w:rsidR="00874C53" w:rsidRPr="00874C53" w:rsidRDefault="00874C53" w:rsidP="00874C53">
      <w:pPr>
        <w:numPr>
          <w:ilvl w:val="0"/>
          <w:numId w:val="78"/>
        </w:numPr>
        <w:spacing w:after="240"/>
      </w:pPr>
      <w:r w:rsidRPr="00874C53">
        <w:t>redução de redundâncias</w:t>
      </w:r>
    </w:p>
    <w:p w14:paraId="4A4928E5" w14:textId="77777777" w:rsidR="00874C53" w:rsidRPr="00874C53" w:rsidRDefault="00874C53" w:rsidP="00874C53">
      <w:pPr>
        <w:numPr>
          <w:ilvl w:val="0"/>
          <w:numId w:val="78"/>
        </w:numPr>
        <w:spacing w:after="240"/>
      </w:pPr>
      <w:r w:rsidRPr="00874C53">
        <w:t>maior capacidade analítica</w:t>
      </w:r>
    </w:p>
    <w:p w14:paraId="73B2BA4C" w14:textId="77777777" w:rsidR="00874C53" w:rsidRPr="00874C53" w:rsidRDefault="00874C53" w:rsidP="00874C53">
      <w:pPr>
        <w:numPr>
          <w:ilvl w:val="0"/>
          <w:numId w:val="78"/>
        </w:numPr>
        <w:spacing w:after="240"/>
      </w:pPr>
      <w:r w:rsidRPr="00874C53">
        <w:t>suporte à tomada de decisão</w:t>
      </w:r>
    </w:p>
    <w:p w14:paraId="2AA1DF09" w14:textId="77777777" w:rsidR="00874C53" w:rsidRPr="00874C53" w:rsidRDefault="00874C53" w:rsidP="00874C53">
      <w:pPr>
        <w:numPr>
          <w:ilvl w:val="0"/>
          <w:numId w:val="78"/>
        </w:numPr>
        <w:spacing w:after="240"/>
      </w:pPr>
      <w:r w:rsidRPr="00874C53">
        <w:t>base estruturada para transformação digital</w:t>
      </w:r>
    </w:p>
    <w:p w14:paraId="1EF625A0" w14:textId="77777777" w:rsidR="00874C53" w:rsidRPr="00874C53" w:rsidRDefault="00874C53" w:rsidP="00874C53">
      <w:pPr>
        <w:pStyle w:val="Ttulo2"/>
        <w:keepNext w:val="0"/>
        <w:keepLines w:val="0"/>
        <w:spacing w:after="80"/>
        <w:rPr>
          <w:b/>
          <w:bCs/>
          <w:sz w:val="34"/>
          <w:szCs w:val="34"/>
        </w:rPr>
      </w:pPr>
      <w:bookmarkStart w:id="109" w:name="_7jiqk2cybrfn"/>
      <w:bookmarkEnd w:id="109"/>
      <w:r w:rsidRPr="00874C53">
        <w:rPr>
          <w:b/>
          <w:bCs/>
          <w:sz w:val="34"/>
          <w:szCs w:val="34"/>
        </w:rPr>
        <w:t>7.11 Considerações Finais</w:t>
      </w:r>
    </w:p>
    <w:p w14:paraId="640E3E4B" w14:textId="77777777" w:rsidR="00874C53" w:rsidRPr="00874C53" w:rsidRDefault="00874C53" w:rsidP="00874C53">
      <w:pPr>
        <w:spacing w:after="240"/>
      </w:pPr>
      <w:r w:rsidRPr="00874C53">
        <w:lastRenderedPageBreak/>
        <w:t xml:space="preserve">O mapa de ecossistema apresentado neste capítulo não representa o estado atual da organização, mas sim uma </w:t>
      </w:r>
      <w:r w:rsidRPr="00874C53">
        <w:rPr>
          <w:b/>
          <w:bCs/>
        </w:rPr>
        <w:t>visão estruturada da arquitetura desejada</w:t>
      </w:r>
      <w:r w:rsidRPr="00874C53">
        <w:t>, que deve orientar a evolução dos sistemas da construtora.</w:t>
      </w:r>
    </w:p>
    <w:p w14:paraId="1178B4EA" w14:textId="77777777" w:rsidR="00874C53" w:rsidRPr="00874C53" w:rsidRDefault="00874C53" w:rsidP="00874C53">
      <w:pPr>
        <w:spacing w:after="240"/>
      </w:pPr>
      <w:r w:rsidRPr="00874C53">
        <w:t>Sua utilização como referencial permite:</w:t>
      </w:r>
    </w:p>
    <w:p w14:paraId="5EC13D89" w14:textId="77777777" w:rsidR="00874C53" w:rsidRPr="00874C53" w:rsidRDefault="00874C53" w:rsidP="00874C53">
      <w:pPr>
        <w:numPr>
          <w:ilvl w:val="0"/>
          <w:numId w:val="79"/>
        </w:numPr>
        <w:spacing w:after="240"/>
      </w:pPr>
      <w:r w:rsidRPr="00874C53">
        <w:t>reduzir riscos em decisões tecnológicas</w:t>
      </w:r>
    </w:p>
    <w:p w14:paraId="3662AA61" w14:textId="77777777" w:rsidR="00874C53" w:rsidRPr="00874C53" w:rsidRDefault="00874C53" w:rsidP="00874C53">
      <w:pPr>
        <w:numPr>
          <w:ilvl w:val="0"/>
          <w:numId w:val="79"/>
        </w:numPr>
        <w:spacing w:after="240"/>
      </w:pPr>
      <w:r w:rsidRPr="00874C53">
        <w:t>garantir alinhamento entre negócio e TI</w:t>
      </w:r>
    </w:p>
    <w:p w14:paraId="022F1D83" w14:textId="77777777" w:rsidR="00874C53" w:rsidRPr="00874C53" w:rsidRDefault="00874C53" w:rsidP="00874C53">
      <w:pPr>
        <w:numPr>
          <w:ilvl w:val="0"/>
          <w:numId w:val="79"/>
        </w:numPr>
        <w:spacing w:after="240"/>
      </w:pPr>
      <w:r w:rsidRPr="00874C53">
        <w:t>promover consistência arquitetural</w:t>
      </w:r>
    </w:p>
    <w:p w14:paraId="648BEEFF" w14:textId="77777777" w:rsidR="00874C53" w:rsidRPr="00874C53" w:rsidRDefault="00874C53" w:rsidP="00874C53">
      <w:pPr>
        <w:numPr>
          <w:ilvl w:val="0"/>
          <w:numId w:val="79"/>
        </w:numPr>
        <w:spacing w:after="240"/>
      </w:pPr>
      <w:r w:rsidRPr="00874C53">
        <w:t>apoiar a implementação de uma plataforma digital integrada</w:t>
      </w:r>
    </w:p>
    <w:p w14:paraId="675CA69F" w14:textId="77777777" w:rsidR="00874C53" w:rsidRPr="00874C53" w:rsidRDefault="00874C53" w:rsidP="00874C53">
      <w:pPr>
        <w:spacing w:after="240"/>
      </w:pPr>
    </w:p>
    <w:p w14:paraId="38760DAE" w14:textId="77777777" w:rsidR="00874C53" w:rsidRDefault="00874C53" w:rsidP="00874C53">
      <w:pPr>
        <w:spacing w:after="240"/>
      </w:pPr>
    </w:p>
    <w:sectPr w:rsidR="00874C53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" w:fontKey="{35D09485-26A8-479F-8226-4A50323BDFB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1656AED-8E49-40F3-AF03-3E9D1ACC10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D69ED77-868A-4969-88DF-DFA96114FEF3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C42B5"/>
    <w:multiLevelType w:val="multilevel"/>
    <w:tmpl w:val="C8E0D5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4722862"/>
    <w:multiLevelType w:val="multilevel"/>
    <w:tmpl w:val="C1660A0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6AC1BDF"/>
    <w:multiLevelType w:val="multilevel"/>
    <w:tmpl w:val="D200C7E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" w15:restartNumberingAfterBreak="0">
    <w:nsid w:val="08112636"/>
    <w:multiLevelType w:val="multilevel"/>
    <w:tmpl w:val="5AA010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8FD769B"/>
    <w:multiLevelType w:val="multilevel"/>
    <w:tmpl w:val="B4326F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162DD1"/>
    <w:multiLevelType w:val="multilevel"/>
    <w:tmpl w:val="CEFAE9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0A883620"/>
    <w:multiLevelType w:val="multilevel"/>
    <w:tmpl w:val="2CDA2AA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 w15:restartNumberingAfterBreak="0">
    <w:nsid w:val="0B752BE8"/>
    <w:multiLevelType w:val="multilevel"/>
    <w:tmpl w:val="2744E7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0D122C42"/>
    <w:multiLevelType w:val="multilevel"/>
    <w:tmpl w:val="37F4D39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 w15:restartNumberingAfterBreak="0">
    <w:nsid w:val="0DF10129"/>
    <w:multiLevelType w:val="multilevel"/>
    <w:tmpl w:val="62B8BD7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00A0547"/>
    <w:multiLevelType w:val="multilevel"/>
    <w:tmpl w:val="36BC3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05C5287"/>
    <w:multiLevelType w:val="multilevel"/>
    <w:tmpl w:val="A3E652E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2" w15:restartNumberingAfterBreak="0">
    <w:nsid w:val="12A201B7"/>
    <w:multiLevelType w:val="multilevel"/>
    <w:tmpl w:val="E6D06B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12E06235"/>
    <w:multiLevelType w:val="multilevel"/>
    <w:tmpl w:val="C428EC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130D1707"/>
    <w:multiLevelType w:val="multilevel"/>
    <w:tmpl w:val="15A6E68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13E60174"/>
    <w:multiLevelType w:val="multilevel"/>
    <w:tmpl w:val="F6244E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15481B88"/>
    <w:multiLevelType w:val="multilevel"/>
    <w:tmpl w:val="D568B3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17430C51"/>
    <w:multiLevelType w:val="multilevel"/>
    <w:tmpl w:val="6C02F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1A8D4AC0"/>
    <w:multiLevelType w:val="multilevel"/>
    <w:tmpl w:val="F87C44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1D7A7B44"/>
    <w:multiLevelType w:val="multilevel"/>
    <w:tmpl w:val="84D665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220C6A0F"/>
    <w:multiLevelType w:val="multilevel"/>
    <w:tmpl w:val="2778A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24EE00D6"/>
    <w:multiLevelType w:val="multilevel"/>
    <w:tmpl w:val="88F6CE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279E18CC"/>
    <w:multiLevelType w:val="multilevel"/>
    <w:tmpl w:val="F75AE6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285929C1"/>
    <w:multiLevelType w:val="multilevel"/>
    <w:tmpl w:val="1EA0522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29403774"/>
    <w:multiLevelType w:val="multilevel"/>
    <w:tmpl w:val="3EF6B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29527C3D"/>
    <w:multiLevelType w:val="multilevel"/>
    <w:tmpl w:val="2794C31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6" w15:restartNumberingAfterBreak="0">
    <w:nsid w:val="2DF36E41"/>
    <w:multiLevelType w:val="multilevel"/>
    <w:tmpl w:val="F45068C6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7" w15:restartNumberingAfterBreak="0">
    <w:nsid w:val="2E640130"/>
    <w:multiLevelType w:val="multilevel"/>
    <w:tmpl w:val="6ACEC31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8" w15:restartNumberingAfterBreak="0">
    <w:nsid w:val="2E826003"/>
    <w:multiLevelType w:val="multilevel"/>
    <w:tmpl w:val="34D6837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29" w15:restartNumberingAfterBreak="0">
    <w:nsid w:val="2EA40692"/>
    <w:multiLevelType w:val="multilevel"/>
    <w:tmpl w:val="6DDE690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0" w15:restartNumberingAfterBreak="0">
    <w:nsid w:val="305561E4"/>
    <w:multiLevelType w:val="multilevel"/>
    <w:tmpl w:val="50EE439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31" w15:restartNumberingAfterBreak="0">
    <w:nsid w:val="311A68A9"/>
    <w:multiLevelType w:val="multilevel"/>
    <w:tmpl w:val="BE320DB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34E74BBB"/>
    <w:multiLevelType w:val="multilevel"/>
    <w:tmpl w:val="0CB85E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36FA460D"/>
    <w:multiLevelType w:val="multilevel"/>
    <w:tmpl w:val="57AE00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395B1B04"/>
    <w:multiLevelType w:val="multilevel"/>
    <w:tmpl w:val="5210B5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5" w15:restartNumberingAfterBreak="0">
    <w:nsid w:val="3B817293"/>
    <w:multiLevelType w:val="multilevel"/>
    <w:tmpl w:val="9282F0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6" w15:restartNumberingAfterBreak="0">
    <w:nsid w:val="3BCD6F2D"/>
    <w:multiLevelType w:val="multilevel"/>
    <w:tmpl w:val="E70E951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7" w15:restartNumberingAfterBreak="0">
    <w:nsid w:val="3C3910F3"/>
    <w:multiLevelType w:val="multilevel"/>
    <w:tmpl w:val="E9FE67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8" w15:restartNumberingAfterBreak="0">
    <w:nsid w:val="3E09293D"/>
    <w:multiLevelType w:val="multilevel"/>
    <w:tmpl w:val="9DA2F0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9" w15:restartNumberingAfterBreak="0">
    <w:nsid w:val="432C2D1A"/>
    <w:multiLevelType w:val="multilevel"/>
    <w:tmpl w:val="EDD46CA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0" w15:restartNumberingAfterBreak="0">
    <w:nsid w:val="43902749"/>
    <w:multiLevelType w:val="multilevel"/>
    <w:tmpl w:val="9B2A47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1" w15:restartNumberingAfterBreak="0">
    <w:nsid w:val="45E4718A"/>
    <w:multiLevelType w:val="multilevel"/>
    <w:tmpl w:val="06C2A95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2" w15:restartNumberingAfterBreak="0">
    <w:nsid w:val="4A142B03"/>
    <w:multiLevelType w:val="multilevel"/>
    <w:tmpl w:val="C074B9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3" w15:restartNumberingAfterBreak="0">
    <w:nsid w:val="4B8312FC"/>
    <w:multiLevelType w:val="multilevel"/>
    <w:tmpl w:val="0BB0E1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4" w15:restartNumberingAfterBreak="0">
    <w:nsid w:val="4CB742E6"/>
    <w:multiLevelType w:val="multilevel"/>
    <w:tmpl w:val="4EA0D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5" w15:restartNumberingAfterBreak="0">
    <w:nsid w:val="4D33682F"/>
    <w:multiLevelType w:val="multilevel"/>
    <w:tmpl w:val="2B64EE6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6" w15:restartNumberingAfterBreak="0">
    <w:nsid w:val="4FE41D73"/>
    <w:multiLevelType w:val="multilevel"/>
    <w:tmpl w:val="D24427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7" w15:restartNumberingAfterBreak="0">
    <w:nsid w:val="52AA7DDE"/>
    <w:multiLevelType w:val="multilevel"/>
    <w:tmpl w:val="FA5653F0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8" w15:restartNumberingAfterBreak="0">
    <w:nsid w:val="54DC4078"/>
    <w:multiLevelType w:val="multilevel"/>
    <w:tmpl w:val="0CD814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9" w15:restartNumberingAfterBreak="0">
    <w:nsid w:val="55A137F5"/>
    <w:multiLevelType w:val="multilevel"/>
    <w:tmpl w:val="FDD4392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0" w15:restartNumberingAfterBreak="0">
    <w:nsid w:val="56C810F7"/>
    <w:multiLevelType w:val="multilevel"/>
    <w:tmpl w:val="F25C665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1" w15:restartNumberingAfterBreak="0">
    <w:nsid w:val="598C2099"/>
    <w:multiLevelType w:val="multilevel"/>
    <w:tmpl w:val="800CCD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2" w15:restartNumberingAfterBreak="0">
    <w:nsid w:val="59EB4E72"/>
    <w:multiLevelType w:val="multilevel"/>
    <w:tmpl w:val="3F5885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3" w15:restartNumberingAfterBreak="0">
    <w:nsid w:val="59FF5732"/>
    <w:multiLevelType w:val="multilevel"/>
    <w:tmpl w:val="B00C596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54" w15:restartNumberingAfterBreak="0">
    <w:nsid w:val="5ADC0017"/>
    <w:multiLevelType w:val="multilevel"/>
    <w:tmpl w:val="5E72BE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5" w15:restartNumberingAfterBreak="0">
    <w:nsid w:val="5C045193"/>
    <w:multiLevelType w:val="multilevel"/>
    <w:tmpl w:val="56DEE1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6" w15:restartNumberingAfterBreak="0">
    <w:nsid w:val="5DD16204"/>
    <w:multiLevelType w:val="multilevel"/>
    <w:tmpl w:val="E23EE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7" w15:restartNumberingAfterBreak="0">
    <w:nsid w:val="5E8030DA"/>
    <w:multiLevelType w:val="multilevel"/>
    <w:tmpl w:val="A2D2EC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8" w15:restartNumberingAfterBreak="0">
    <w:nsid w:val="60A30626"/>
    <w:multiLevelType w:val="multilevel"/>
    <w:tmpl w:val="055CF8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9" w15:restartNumberingAfterBreak="0">
    <w:nsid w:val="610243D2"/>
    <w:multiLevelType w:val="multilevel"/>
    <w:tmpl w:val="1E54D6C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0" w15:restartNumberingAfterBreak="0">
    <w:nsid w:val="623C7679"/>
    <w:multiLevelType w:val="multilevel"/>
    <w:tmpl w:val="936AEC98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1" w15:restartNumberingAfterBreak="0">
    <w:nsid w:val="63A63305"/>
    <w:multiLevelType w:val="multilevel"/>
    <w:tmpl w:val="F842C6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2" w15:restartNumberingAfterBreak="0">
    <w:nsid w:val="6843142E"/>
    <w:multiLevelType w:val="multilevel"/>
    <w:tmpl w:val="9D8CAB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3" w15:restartNumberingAfterBreak="0">
    <w:nsid w:val="68AF3E98"/>
    <w:multiLevelType w:val="multilevel"/>
    <w:tmpl w:val="0DD872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4" w15:restartNumberingAfterBreak="0">
    <w:nsid w:val="6A550C61"/>
    <w:multiLevelType w:val="multilevel"/>
    <w:tmpl w:val="27E612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5" w15:restartNumberingAfterBreak="0">
    <w:nsid w:val="6ABF621C"/>
    <w:multiLevelType w:val="multilevel"/>
    <w:tmpl w:val="24621A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6" w15:restartNumberingAfterBreak="0">
    <w:nsid w:val="6D9D6205"/>
    <w:multiLevelType w:val="multilevel"/>
    <w:tmpl w:val="53984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7" w15:restartNumberingAfterBreak="0">
    <w:nsid w:val="6E6F6E5F"/>
    <w:multiLevelType w:val="multilevel"/>
    <w:tmpl w:val="F53A48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 w15:restartNumberingAfterBreak="0">
    <w:nsid w:val="70A36726"/>
    <w:multiLevelType w:val="multilevel"/>
    <w:tmpl w:val="C2B641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9" w15:restartNumberingAfterBreak="0">
    <w:nsid w:val="71CC7CC8"/>
    <w:multiLevelType w:val="multilevel"/>
    <w:tmpl w:val="B63815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0" w15:restartNumberingAfterBreak="0">
    <w:nsid w:val="71F04893"/>
    <w:multiLevelType w:val="multilevel"/>
    <w:tmpl w:val="CC00BCD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1" w15:restartNumberingAfterBreak="0">
    <w:nsid w:val="74A10D92"/>
    <w:multiLevelType w:val="multilevel"/>
    <w:tmpl w:val="A82E6CC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2" w15:restartNumberingAfterBreak="0">
    <w:nsid w:val="74BF111D"/>
    <w:multiLevelType w:val="multilevel"/>
    <w:tmpl w:val="83F6E5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3" w15:restartNumberingAfterBreak="0">
    <w:nsid w:val="779F6256"/>
    <w:multiLevelType w:val="multilevel"/>
    <w:tmpl w:val="F2346C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4" w15:restartNumberingAfterBreak="0">
    <w:nsid w:val="77F41CA7"/>
    <w:multiLevelType w:val="multilevel"/>
    <w:tmpl w:val="B3FC59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5" w15:restartNumberingAfterBreak="0">
    <w:nsid w:val="79D81DAE"/>
    <w:multiLevelType w:val="multilevel"/>
    <w:tmpl w:val="8FE60D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6" w15:restartNumberingAfterBreak="0">
    <w:nsid w:val="7ADB71AE"/>
    <w:multiLevelType w:val="multilevel"/>
    <w:tmpl w:val="D7BE51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7" w15:restartNumberingAfterBreak="0">
    <w:nsid w:val="7B5E1B6C"/>
    <w:multiLevelType w:val="multilevel"/>
    <w:tmpl w:val="74A68BD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8" w15:restartNumberingAfterBreak="0">
    <w:nsid w:val="7D10357A"/>
    <w:multiLevelType w:val="multilevel"/>
    <w:tmpl w:val="78F82CE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9" w15:restartNumberingAfterBreak="0">
    <w:nsid w:val="7D364580"/>
    <w:multiLevelType w:val="multilevel"/>
    <w:tmpl w:val="103887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0" w15:restartNumberingAfterBreak="0">
    <w:nsid w:val="7E2C24BD"/>
    <w:multiLevelType w:val="multilevel"/>
    <w:tmpl w:val="36085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1" w15:restartNumberingAfterBreak="0">
    <w:nsid w:val="7FAF23EC"/>
    <w:multiLevelType w:val="multilevel"/>
    <w:tmpl w:val="83BC471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00416813">
    <w:abstractNumId w:val="73"/>
  </w:num>
  <w:num w:numId="2" w16cid:durableId="774399631">
    <w:abstractNumId w:val="56"/>
  </w:num>
  <w:num w:numId="3" w16cid:durableId="1025135723">
    <w:abstractNumId w:val="3"/>
  </w:num>
  <w:num w:numId="4" w16cid:durableId="1407915448">
    <w:abstractNumId w:val="81"/>
  </w:num>
  <w:num w:numId="5" w16cid:durableId="2017344478">
    <w:abstractNumId w:val="63"/>
  </w:num>
  <w:num w:numId="6" w16cid:durableId="1473600968">
    <w:abstractNumId w:val="5"/>
  </w:num>
  <w:num w:numId="7" w16cid:durableId="514224787">
    <w:abstractNumId w:val="20"/>
  </w:num>
  <w:num w:numId="8" w16cid:durableId="324817401">
    <w:abstractNumId w:val="79"/>
  </w:num>
  <w:num w:numId="9" w16cid:durableId="201089917">
    <w:abstractNumId w:val="9"/>
  </w:num>
  <w:num w:numId="10" w16cid:durableId="614991923">
    <w:abstractNumId w:val="18"/>
  </w:num>
  <w:num w:numId="11" w16cid:durableId="1624925061">
    <w:abstractNumId w:val="69"/>
  </w:num>
  <w:num w:numId="12" w16cid:durableId="1005479069">
    <w:abstractNumId w:val="76"/>
  </w:num>
  <w:num w:numId="13" w16cid:durableId="1758206671">
    <w:abstractNumId w:val="31"/>
  </w:num>
  <w:num w:numId="14" w16cid:durableId="1383097380">
    <w:abstractNumId w:val="58"/>
  </w:num>
  <w:num w:numId="15" w16cid:durableId="1310744070">
    <w:abstractNumId w:val="80"/>
  </w:num>
  <w:num w:numId="16" w16cid:durableId="1978141857">
    <w:abstractNumId w:val="36"/>
  </w:num>
  <w:num w:numId="17" w16cid:durableId="1650087327">
    <w:abstractNumId w:val="66"/>
  </w:num>
  <w:num w:numId="18" w16cid:durableId="1598178506">
    <w:abstractNumId w:val="54"/>
  </w:num>
  <w:num w:numId="19" w16cid:durableId="297105585">
    <w:abstractNumId w:val="40"/>
  </w:num>
  <w:num w:numId="20" w16cid:durableId="368070701">
    <w:abstractNumId w:val="48"/>
  </w:num>
  <w:num w:numId="21" w16cid:durableId="1422723229">
    <w:abstractNumId w:val="51"/>
  </w:num>
  <w:num w:numId="22" w16cid:durableId="707216815">
    <w:abstractNumId w:val="10"/>
  </w:num>
  <w:num w:numId="23" w16cid:durableId="1992369187">
    <w:abstractNumId w:val="67"/>
  </w:num>
  <w:num w:numId="24" w16cid:durableId="1363897691">
    <w:abstractNumId w:val="61"/>
  </w:num>
  <w:num w:numId="25" w16cid:durableId="1155562994">
    <w:abstractNumId w:val="38"/>
  </w:num>
  <w:num w:numId="26" w16cid:durableId="1373725817">
    <w:abstractNumId w:val="17"/>
  </w:num>
  <w:num w:numId="27" w16cid:durableId="1309700214">
    <w:abstractNumId w:val="13"/>
  </w:num>
  <w:num w:numId="28" w16cid:durableId="928003768">
    <w:abstractNumId w:val="32"/>
  </w:num>
  <w:num w:numId="29" w16cid:durableId="1775133922">
    <w:abstractNumId w:val="72"/>
  </w:num>
  <w:num w:numId="30" w16cid:durableId="1843624094">
    <w:abstractNumId w:val="49"/>
  </w:num>
  <w:num w:numId="31" w16cid:durableId="1623223088">
    <w:abstractNumId w:val="33"/>
  </w:num>
  <w:num w:numId="32" w16cid:durableId="574439304">
    <w:abstractNumId w:val="7"/>
  </w:num>
  <w:num w:numId="33" w16cid:durableId="685712373">
    <w:abstractNumId w:val="75"/>
  </w:num>
  <w:num w:numId="34" w16cid:durableId="1776828833">
    <w:abstractNumId w:val="55"/>
  </w:num>
  <w:num w:numId="35" w16cid:durableId="2013410254">
    <w:abstractNumId w:val="43"/>
  </w:num>
  <w:num w:numId="36" w16cid:durableId="514735773">
    <w:abstractNumId w:val="65"/>
  </w:num>
  <w:num w:numId="37" w16cid:durableId="424420687">
    <w:abstractNumId w:val="0"/>
  </w:num>
  <w:num w:numId="38" w16cid:durableId="917514860">
    <w:abstractNumId w:val="68"/>
  </w:num>
  <w:num w:numId="39" w16cid:durableId="569583457">
    <w:abstractNumId w:val="14"/>
  </w:num>
  <w:num w:numId="40" w16cid:durableId="309335825">
    <w:abstractNumId w:val="16"/>
  </w:num>
  <w:num w:numId="41" w16cid:durableId="1929580853">
    <w:abstractNumId w:val="52"/>
  </w:num>
  <w:num w:numId="42" w16cid:durableId="244343748">
    <w:abstractNumId w:val="45"/>
  </w:num>
  <w:num w:numId="43" w16cid:durableId="1344236147">
    <w:abstractNumId w:val="24"/>
  </w:num>
  <w:num w:numId="44" w16cid:durableId="2106684411">
    <w:abstractNumId w:val="62"/>
  </w:num>
  <w:num w:numId="45" w16cid:durableId="1309630328">
    <w:abstractNumId w:val="35"/>
  </w:num>
  <w:num w:numId="46" w16cid:durableId="1931353275">
    <w:abstractNumId w:val="23"/>
  </w:num>
  <w:num w:numId="47" w16cid:durableId="77869617">
    <w:abstractNumId w:val="19"/>
  </w:num>
  <w:num w:numId="48" w16cid:durableId="621963454">
    <w:abstractNumId w:val="15"/>
  </w:num>
  <w:num w:numId="49" w16cid:durableId="524713689">
    <w:abstractNumId w:val="34"/>
  </w:num>
  <w:num w:numId="50" w16cid:durableId="415443431">
    <w:abstractNumId w:val="74"/>
  </w:num>
  <w:num w:numId="51" w16cid:durableId="350303960">
    <w:abstractNumId w:val="12"/>
  </w:num>
  <w:num w:numId="52" w16cid:durableId="376199554">
    <w:abstractNumId w:val="44"/>
  </w:num>
  <w:num w:numId="53" w16cid:durableId="1280255595">
    <w:abstractNumId w:val="71"/>
  </w:num>
  <w:num w:numId="54" w16cid:durableId="1787894752">
    <w:abstractNumId w:val="46"/>
  </w:num>
  <w:num w:numId="55" w16cid:durableId="2064207674">
    <w:abstractNumId w:val="21"/>
  </w:num>
  <w:num w:numId="56" w16cid:durableId="1246454478">
    <w:abstractNumId w:val="77"/>
  </w:num>
  <w:num w:numId="57" w16cid:durableId="2054232534">
    <w:abstractNumId w:val="57"/>
  </w:num>
  <w:num w:numId="58" w16cid:durableId="389156979">
    <w:abstractNumId w:val="42"/>
  </w:num>
  <w:num w:numId="59" w16cid:durableId="1890215958">
    <w:abstractNumId w:val="4"/>
  </w:num>
  <w:num w:numId="60" w16cid:durableId="261650616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 w16cid:durableId="39792446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2" w16cid:durableId="1841502242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3" w16cid:durableId="841240816">
    <w:abstractNumId w:val="7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4" w16cid:durableId="39861144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5" w16cid:durableId="1706558255">
    <w:abstractNumId w:val="7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6" w16cid:durableId="768086336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7" w16cid:durableId="567158002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8" w16cid:durableId="803698164">
    <w:abstractNumId w:val="5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9" w16cid:durableId="102216780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0" w16cid:durableId="1927569269">
    <w:abstractNumId w:val="3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1" w16cid:durableId="1598632081">
    <w:abstractNumId w:val="5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2" w16cid:durableId="147981546">
    <w:abstractNumId w:val="6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3" w16cid:durableId="623121138">
    <w:abstractNumId w:val="4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4" w16cid:durableId="1067924022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5" w16cid:durableId="1995253409">
    <w:abstractNumId w:val="3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6" w16cid:durableId="601032240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7" w16cid:durableId="192377610">
    <w:abstractNumId w:val="5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8" w16cid:durableId="1744644696">
    <w:abstractNumId w:val="4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9" w16cid:durableId="1142650979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0" w16cid:durableId="912665500">
    <w:abstractNumId w:val="64"/>
  </w:num>
  <w:num w:numId="81" w16cid:durableId="1400981466">
    <w:abstractNumId w:val="37"/>
  </w:num>
  <w:num w:numId="82" w16cid:durableId="853095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AD8"/>
    <w:rsid w:val="00050BF7"/>
    <w:rsid w:val="002A065F"/>
    <w:rsid w:val="00745AD8"/>
    <w:rsid w:val="007F5DF7"/>
    <w:rsid w:val="00806D54"/>
    <w:rsid w:val="00874C53"/>
    <w:rsid w:val="00F8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2AA082"/>
  <w15:docId w15:val="{AAFCF4B5-E903-4B70-87C0-5ABF203287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27</Pages>
  <Words>3588</Words>
  <Characters>21102</Characters>
  <Application>Microsoft Office Word</Application>
  <DocSecurity>0</DocSecurity>
  <Lines>376</Lines>
  <Paragraphs>228</Paragraphs>
  <ScaleCrop>false</ScaleCrop>
  <Company/>
  <LinksUpToDate>false</LinksUpToDate>
  <CharactersWithSpaces>24462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Jose R Blaschek</cp:lastModifiedBy>
  <cp:revision>4</cp:revision>
  <dcterms:created xsi:type="dcterms:W3CDTF">2026-04-25T13:26:00Z</dcterms:created>
  <dcterms:modified xsi:type="dcterms:W3CDTF">2026-04-27T00:36:00Z</dcterms:modified>
</cp:coreProperties>
</file>